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0EA57F" w14:textId="77777777" w:rsidR="0009210E" w:rsidRDefault="0009210E" w:rsidP="0009210E">
      <w:pPr>
        <w:pStyle w:val="Heading2"/>
      </w:pPr>
      <w:r w:rsidRPr="00E76A0A">
        <w:t>Risk Models for Posterior Capsule Rupture and Visual Acuity Loss</w:t>
      </w:r>
    </w:p>
    <w:p w14:paraId="06EFB289" w14:textId="77777777" w:rsidR="0009210E" w:rsidRDefault="0009210E" w:rsidP="0009210E"/>
    <w:p w14:paraId="34A0EA7E" w14:textId="77777777" w:rsidR="0009210E" w:rsidRDefault="0009210E" w:rsidP="0009210E"/>
    <w:p w14:paraId="1C50C180" w14:textId="77777777" w:rsidR="0009210E" w:rsidRDefault="0009210E" w:rsidP="0009210E"/>
    <w:p w14:paraId="611C1F02" w14:textId="77777777" w:rsidR="0009210E" w:rsidRDefault="0009210E" w:rsidP="0009210E"/>
    <w:p w14:paraId="0EDE6735" w14:textId="77777777" w:rsidR="0009210E" w:rsidRDefault="0009210E" w:rsidP="0009210E"/>
    <w:p w14:paraId="052A2563" w14:textId="77777777" w:rsidR="0009210E" w:rsidRPr="00E76A0A" w:rsidRDefault="0009210E" w:rsidP="0009210E">
      <w:pPr>
        <w:jc w:val="center"/>
        <w:rPr>
          <w:b/>
          <w:bCs/>
          <w:sz w:val="56"/>
          <w:szCs w:val="56"/>
        </w:rPr>
      </w:pPr>
      <w:r w:rsidRPr="00E76A0A">
        <w:rPr>
          <w:b/>
          <w:bCs/>
          <w:sz w:val="56"/>
          <w:szCs w:val="56"/>
        </w:rPr>
        <w:t>Updating Risk Models</w:t>
      </w:r>
    </w:p>
    <w:p w14:paraId="3CE9053B" w14:textId="77777777" w:rsidR="0009210E" w:rsidRPr="00E76A0A" w:rsidRDefault="0009210E" w:rsidP="0009210E"/>
    <w:p w14:paraId="527A8019" w14:textId="77777777" w:rsidR="0009210E" w:rsidRPr="0034539F" w:rsidRDefault="0009210E" w:rsidP="0009210E">
      <w:pPr>
        <w:pBdr>
          <w:bottom w:val="single" w:sz="8" w:space="4" w:color="4F81BD"/>
        </w:pBdr>
        <w:spacing w:before="240" w:after="240" w:line="240" w:lineRule="auto"/>
        <w:jc w:val="center"/>
        <w:rPr>
          <w:rFonts w:ascii="Cambria" w:eastAsia="Times New Roman" w:hAnsi="Cambria"/>
          <w:color w:val="17365D"/>
          <w:spacing w:val="5"/>
          <w:kern w:val="28"/>
          <w:sz w:val="56"/>
          <w:szCs w:val="52"/>
        </w:rPr>
      </w:pPr>
      <w:bookmarkStart w:id="0" w:name="_Hlk21347955"/>
      <w:r>
        <w:rPr>
          <w:rFonts w:ascii="Cambria" w:eastAsia="Times New Roman" w:hAnsi="Cambria"/>
          <w:color w:val="17365D"/>
          <w:spacing w:val="5"/>
          <w:kern w:val="28"/>
          <w:sz w:val="56"/>
          <w:szCs w:val="52"/>
        </w:rPr>
        <w:br w:type="page"/>
      </w:r>
      <w:r w:rsidRPr="0034539F">
        <w:rPr>
          <w:rFonts w:ascii="Cambria" w:eastAsia="Times New Roman" w:hAnsi="Cambria"/>
          <w:color w:val="17365D"/>
          <w:spacing w:val="5"/>
          <w:kern w:val="28"/>
          <w:sz w:val="56"/>
          <w:szCs w:val="52"/>
        </w:rPr>
        <w:lastRenderedPageBreak/>
        <w:t>Risk Models for Posterior Capsule Rupture and Visual Acuity Loss</w:t>
      </w:r>
      <w:bookmarkEnd w:id="0"/>
    </w:p>
    <w:p w14:paraId="40912CDA" w14:textId="77777777" w:rsidR="0009210E" w:rsidRPr="0034539F" w:rsidRDefault="0009210E" w:rsidP="0009210E">
      <w:pPr>
        <w:pBdr>
          <w:bottom w:val="single" w:sz="8" w:space="4" w:color="4F81BD"/>
        </w:pBdr>
        <w:spacing w:before="240" w:after="240" w:line="240" w:lineRule="auto"/>
        <w:jc w:val="center"/>
        <w:rPr>
          <w:rFonts w:ascii="Cambria" w:eastAsia="Times New Roman" w:hAnsi="Cambria"/>
          <w:color w:val="17365D"/>
          <w:spacing w:val="5"/>
          <w:kern w:val="28"/>
          <w:sz w:val="40"/>
          <w:szCs w:val="36"/>
        </w:rPr>
      </w:pPr>
      <w:r w:rsidRPr="0034539F">
        <w:rPr>
          <w:rFonts w:ascii="Cambria" w:eastAsia="Times New Roman" w:hAnsi="Cambria"/>
          <w:color w:val="17365D"/>
          <w:spacing w:val="5"/>
          <w:kern w:val="28"/>
          <w:sz w:val="40"/>
          <w:szCs w:val="36"/>
        </w:rPr>
        <w:t>(Updating of models published on earlier data)</w:t>
      </w:r>
    </w:p>
    <w:p w14:paraId="1C728502" w14:textId="77777777" w:rsidR="0009210E" w:rsidRPr="0034539F" w:rsidRDefault="0009210E" w:rsidP="0009210E">
      <w:pPr>
        <w:pBdr>
          <w:bottom w:val="single" w:sz="8" w:space="4" w:color="4F81BD"/>
        </w:pBdr>
        <w:spacing w:after="300"/>
        <w:jc w:val="both"/>
        <w:rPr>
          <w:rFonts w:ascii="Cambria" w:eastAsia="Times New Roman" w:hAnsi="Cambria"/>
          <w:color w:val="17365D"/>
          <w:spacing w:val="5"/>
          <w:kern w:val="28"/>
          <w:sz w:val="32"/>
          <w:szCs w:val="44"/>
        </w:rPr>
      </w:pPr>
    </w:p>
    <w:p w14:paraId="70656116" w14:textId="77777777" w:rsidR="0009210E" w:rsidRPr="0034539F" w:rsidRDefault="0009210E" w:rsidP="0009210E">
      <w:pPr>
        <w:pBdr>
          <w:bottom w:val="single" w:sz="8" w:space="4" w:color="4F81BD"/>
        </w:pBdr>
        <w:spacing w:after="300"/>
        <w:jc w:val="both"/>
        <w:rPr>
          <w:rFonts w:ascii="Cambria" w:eastAsia="Times New Roman" w:hAnsi="Cambria"/>
          <w:color w:val="17365D"/>
          <w:spacing w:val="5"/>
          <w:kern w:val="28"/>
          <w:sz w:val="32"/>
          <w:szCs w:val="44"/>
        </w:rPr>
      </w:pPr>
      <w:r w:rsidRPr="0034539F">
        <w:rPr>
          <w:rFonts w:ascii="Cambria" w:eastAsia="Times New Roman" w:hAnsi="Cambria"/>
          <w:color w:val="17365D"/>
          <w:spacing w:val="5"/>
          <w:kern w:val="28"/>
          <w:sz w:val="32"/>
          <w:szCs w:val="44"/>
        </w:rPr>
        <w:t>A quantitative analysis for Work Package 2 of a NIHR funded Cataract Research Programme.</w:t>
      </w:r>
    </w:p>
    <w:p w14:paraId="7C4A6E24" w14:textId="77777777" w:rsidR="0009210E" w:rsidRPr="0034539F" w:rsidRDefault="0009210E" w:rsidP="0009210E">
      <w:pPr>
        <w:spacing w:after="200"/>
        <w:rPr>
          <w:b/>
        </w:rPr>
      </w:pPr>
    </w:p>
    <w:p w14:paraId="4E7063AC" w14:textId="77777777" w:rsidR="0009210E" w:rsidRPr="0034539F" w:rsidRDefault="0009210E" w:rsidP="0009210E">
      <w:pPr>
        <w:spacing w:after="200"/>
        <w:rPr>
          <w:b/>
        </w:rPr>
      </w:pPr>
      <w:r w:rsidRPr="0034539F">
        <w:rPr>
          <w:b/>
        </w:rPr>
        <w:t xml:space="preserve">Analysis by Hazel Taylor </w:t>
      </w:r>
    </w:p>
    <w:p w14:paraId="48AC9C6B" w14:textId="77777777" w:rsidR="0009210E" w:rsidRPr="0034539F" w:rsidRDefault="0009210E" w:rsidP="0009210E">
      <w:pPr>
        <w:spacing w:after="200"/>
        <w:rPr>
          <w:b/>
        </w:rPr>
      </w:pPr>
      <w:r w:rsidRPr="0034539F">
        <w:rPr>
          <w:b/>
        </w:rPr>
        <w:t xml:space="preserve">Reviewed by John Sparrow and Rob Johnston </w:t>
      </w:r>
    </w:p>
    <w:p w14:paraId="20F99408" w14:textId="77777777" w:rsidR="0009210E" w:rsidRPr="0034539F" w:rsidRDefault="0009210E" w:rsidP="0009210E">
      <w:pPr>
        <w:spacing w:after="200"/>
        <w:rPr>
          <w:b/>
        </w:rPr>
      </w:pPr>
      <w:r w:rsidRPr="0034539F">
        <w:rPr>
          <w:b/>
        </w:rPr>
        <w:t>Report completed January 2015</w:t>
      </w:r>
    </w:p>
    <w:p w14:paraId="21B0C49C" w14:textId="77777777" w:rsidR="0009210E" w:rsidRPr="0034539F" w:rsidRDefault="0009210E" w:rsidP="0009210E">
      <w:pPr>
        <w:spacing w:after="200"/>
        <w:rPr>
          <w:b/>
        </w:rPr>
      </w:pPr>
    </w:p>
    <w:p w14:paraId="15735603" w14:textId="77777777" w:rsidR="0009210E" w:rsidRPr="005B1C2B" w:rsidRDefault="0009210E" w:rsidP="0009210E">
      <w:pPr>
        <w:rPr>
          <w:color w:val="2F5496"/>
          <w:sz w:val="40"/>
          <w:szCs w:val="40"/>
        </w:rPr>
      </w:pPr>
      <w:r w:rsidRPr="005B1C2B">
        <w:rPr>
          <w:color w:val="2F5496"/>
          <w:sz w:val="40"/>
          <w:szCs w:val="40"/>
        </w:rPr>
        <w:t>Posterior Capsule Rupture (PCR)</w:t>
      </w:r>
    </w:p>
    <w:p w14:paraId="04B7738E" w14:textId="77777777" w:rsidR="0009210E" w:rsidRPr="0034539F" w:rsidRDefault="0009210E" w:rsidP="0009210E">
      <w:pPr>
        <w:keepNext/>
        <w:keepLines/>
        <w:spacing w:before="40"/>
        <w:outlineLvl w:val="1"/>
        <w:rPr>
          <w:rFonts w:ascii="Cambria" w:eastAsia="MS Gothic" w:hAnsi="Cambria"/>
          <w:color w:val="365F91"/>
          <w:sz w:val="26"/>
          <w:szCs w:val="26"/>
        </w:rPr>
      </w:pPr>
    </w:p>
    <w:p w14:paraId="0CD8C67C" w14:textId="77777777" w:rsidR="0009210E" w:rsidRPr="005B1C2B" w:rsidRDefault="0009210E" w:rsidP="0009210E">
      <w:pPr>
        <w:rPr>
          <w:color w:val="2F5496"/>
          <w:sz w:val="28"/>
          <w:szCs w:val="28"/>
        </w:rPr>
      </w:pPr>
      <w:r w:rsidRPr="005B1C2B">
        <w:rPr>
          <w:color w:val="2F5496"/>
          <w:sz w:val="28"/>
          <w:szCs w:val="28"/>
        </w:rPr>
        <w:t>Definition of PCR</w:t>
      </w:r>
    </w:p>
    <w:p w14:paraId="734349DA" w14:textId="77777777" w:rsidR="0009210E" w:rsidRDefault="0009210E" w:rsidP="0009210E">
      <w:pPr>
        <w:spacing w:after="200"/>
      </w:pPr>
      <w:r w:rsidRPr="0034539F">
        <w:t>Posterior capsular rupture (PCR) is defined for the purposes of the National Audit as “posterior capsule rupture with or without vitreous prolapse or zonule rupture with vitreous prolapse” and abbreviated simply as PCR. It should be noted that the definition excludes zonule dehiscence where no vitreous prolapse has occurred (</w:t>
      </w:r>
      <w:hyperlink r:id="rId5" w:history="1">
        <w:r w:rsidRPr="0034539F">
          <w:rPr>
            <w:color w:val="0000FF"/>
            <w:u w:val="single"/>
          </w:rPr>
          <w:t>https://www.nodaudit.org.uk/</w:t>
        </w:r>
      </w:hyperlink>
      <w:r>
        <w:t xml:space="preserve">; </w:t>
      </w:r>
      <w:r w:rsidRPr="00406F57">
        <w:t>accessed 20 March 2021)</w:t>
      </w:r>
      <w:r w:rsidRPr="0034539F">
        <w:t>.</w:t>
      </w:r>
    </w:p>
    <w:p w14:paraId="777522FB" w14:textId="77777777" w:rsidR="0009210E" w:rsidRPr="0034539F" w:rsidRDefault="0009210E" w:rsidP="0009210E">
      <w:pPr>
        <w:spacing w:after="200"/>
      </w:pPr>
    </w:p>
    <w:p w14:paraId="63CC01E0" w14:textId="77777777" w:rsidR="0009210E" w:rsidRPr="005B1C2B" w:rsidRDefault="0009210E" w:rsidP="0009210E">
      <w:pPr>
        <w:rPr>
          <w:color w:val="2F5496"/>
          <w:sz w:val="28"/>
          <w:szCs w:val="28"/>
        </w:rPr>
      </w:pPr>
      <w:r w:rsidRPr="005B1C2B">
        <w:rPr>
          <w:color w:val="2F5496"/>
          <w:sz w:val="28"/>
          <w:szCs w:val="28"/>
        </w:rPr>
        <w:t>Data coding</w:t>
      </w:r>
    </w:p>
    <w:p w14:paraId="2470D09C" w14:textId="77777777" w:rsidR="0009210E" w:rsidRPr="0034539F" w:rsidRDefault="0009210E" w:rsidP="0009210E">
      <w:pPr>
        <w:numPr>
          <w:ilvl w:val="0"/>
          <w:numId w:val="1"/>
        </w:numPr>
        <w:spacing w:after="200" w:line="276" w:lineRule="auto"/>
        <w:contextualSpacing w:val="0"/>
        <w:rPr>
          <w:b/>
        </w:rPr>
      </w:pPr>
      <w:r w:rsidRPr="0034539F">
        <w:rPr>
          <w:b/>
        </w:rPr>
        <w:t xml:space="preserve">Surgeon Grade </w:t>
      </w:r>
    </w:p>
    <w:p w14:paraId="16FFA92C" w14:textId="77777777" w:rsidR="0009210E" w:rsidRPr="0034539F" w:rsidRDefault="0009210E" w:rsidP="0009210E">
      <w:pPr>
        <w:spacing w:after="200"/>
        <w:ind w:left="720"/>
      </w:pPr>
      <w:r w:rsidRPr="0034539F">
        <w:t xml:space="preserve">This was coded into 4 </w:t>
      </w:r>
      <w:proofErr w:type="gramStart"/>
      <w:r w:rsidRPr="0034539F">
        <w:t>categories;</w:t>
      </w:r>
      <w:proofErr w:type="gramEnd"/>
      <w:r w:rsidRPr="0034539F">
        <w:t xml:space="preserve"> Consultant, Non-Consultant Career Grade, Senior Trainee, Junior Trainee. The categories were made up of the following grades:</w:t>
      </w:r>
    </w:p>
    <w:p w14:paraId="6909AECF" w14:textId="77777777" w:rsidR="0009210E" w:rsidRPr="0034539F" w:rsidRDefault="0009210E" w:rsidP="0009210E">
      <w:pPr>
        <w:spacing w:after="200"/>
        <w:ind w:left="720"/>
      </w:pPr>
      <w:r w:rsidRPr="0034539F">
        <w:t>Consultant – Consultant.</w:t>
      </w:r>
    </w:p>
    <w:p w14:paraId="33843363" w14:textId="77777777" w:rsidR="0009210E" w:rsidRPr="0034539F" w:rsidRDefault="0009210E" w:rsidP="0009210E">
      <w:pPr>
        <w:spacing w:after="200"/>
        <w:ind w:left="720"/>
      </w:pPr>
      <w:r w:rsidRPr="0034539F">
        <w:t>Non-Consultant Career Grade – Associate Specialist, Staff Grade, Trust Doctor.</w:t>
      </w:r>
    </w:p>
    <w:p w14:paraId="71B41DED" w14:textId="77777777" w:rsidR="0009210E" w:rsidRPr="0034539F" w:rsidRDefault="0009210E" w:rsidP="0009210E">
      <w:pPr>
        <w:spacing w:after="200"/>
        <w:ind w:left="720"/>
      </w:pPr>
      <w:r w:rsidRPr="0034539F">
        <w:t>Senior Trainee – Fellow, Registrar, Specialty trainee (Year 4, 5 &amp; 6), Specialist Registrar, Specialty Registrar.</w:t>
      </w:r>
    </w:p>
    <w:p w14:paraId="25ECF972" w14:textId="77777777" w:rsidR="0009210E" w:rsidRPr="0034539F" w:rsidRDefault="0009210E" w:rsidP="0009210E">
      <w:pPr>
        <w:spacing w:after="200"/>
        <w:ind w:left="720"/>
      </w:pPr>
      <w:r w:rsidRPr="0034539F">
        <w:t>Junior Trainee – Senior House Office, Specialty trainee (Year 1, 2, 3)</w:t>
      </w:r>
    </w:p>
    <w:p w14:paraId="0F2A5712" w14:textId="77777777" w:rsidR="0009210E" w:rsidRPr="0034539F" w:rsidRDefault="0009210E" w:rsidP="0009210E">
      <w:pPr>
        <w:spacing w:after="200"/>
        <w:ind w:left="720"/>
      </w:pPr>
    </w:p>
    <w:p w14:paraId="665AFA0B" w14:textId="77777777" w:rsidR="0009210E" w:rsidRPr="0034539F" w:rsidRDefault="0009210E" w:rsidP="0009210E">
      <w:pPr>
        <w:numPr>
          <w:ilvl w:val="0"/>
          <w:numId w:val="1"/>
        </w:numPr>
        <w:spacing w:after="200" w:line="276" w:lineRule="auto"/>
        <w:contextualSpacing w:val="0"/>
      </w:pPr>
      <w:r w:rsidRPr="0034539F">
        <w:rPr>
          <w:b/>
        </w:rPr>
        <w:t>Co-Pathology</w:t>
      </w:r>
    </w:p>
    <w:p w14:paraId="4B377427" w14:textId="77777777" w:rsidR="0009210E" w:rsidRPr="0034539F" w:rsidRDefault="0009210E" w:rsidP="0009210E">
      <w:pPr>
        <w:spacing w:after="200"/>
        <w:ind w:left="720"/>
      </w:pPr>
      <w:r w:rsidRPr="0034539F">
        <w:lastRenderedPageBreak/>
        <w:t>Variables identifying presence (either prior to surgery or at surgery) or absence of the following co-pathologies</w:t>
      </w:r>
      <w:r>
        <w:t xml:space="preserve"> or operations</w:t>
      </w:r>
      <w:r w:rsidRPr="0034539F">
        <w:t xml:space="preserve"> were created:</w:t>
      </w:r>
    </w:p>
    <w:p w14:paraId="296FD52F" w14:textId="77777777" w:rsidR="0009210E" w:rsidRPr="0034539F" w:rsidRDefault="0009210E" w:rsidP="0009210E">
      <w:pPr>
        <w:ind w:left="1440"/>
      </w:pPr>
      <w:r w:rsidRPr="0034539F">
        <w:t>Glaucoma</w:t>
      </w:r>
    </w:p>
    <w:p w14:paraId="42523DD2" w14:textId="77777777" w:rsidR="0009210E" w:rsidRPr="0034539F" w:rsidRDefault="0009210E" w:rsidP="0009210E">
      <w:pPr>
        <w:ind w:left="1440"/>
      </w:pPr>
      <w:r w:rsidRPr="0034539F">
        <w:tab/>
        <w:t xml:space="preserve">‘Previous Trabeculetomy’ </w:t>
      </w:r>
      <w:r>
        <w:t>and ‘previous surgery for glaucoma’ included</w:t>
      </w:r>
      <w:r w:rsidRPr="0034539F">
        <w:t xml:space="preserve">. </w:t>
      </w:r>
    </w:p>
    <w:p w14:paraId="681A81A5" w14:textId="77777777" w:rsidR="0009210E" w:rsidRPr="0034539F" w:rsidRDefault="0009210E" w:rsidP="0009210E">
      <w:pPr>
        <w:ind w:left="1440"/>
      </w:pPr>
      <w:r w:rsidRPr="0034539F">
        <w:t>Age related macular degeneration.</w:t>
      </w:r>
    </w:p>
    <w:p w14:paraId="5BEC8768" w14:textId="77777777" w:rsidR="0009210E" w:rsidRPr="0034539F" w:rsidRDefault="0009210E" w:rsidP="0009210E">
      <w:pPr>
        <w:ind w:left="1440"/>
      </w:pPr>
      <w:r w:rsidRPr="0034539F">
        <w:t>Amblyopia</w:t>
      </w:r>
    </w:p>
    <w:p w14:paraId="1C139346" w14:textId="77777777" w:rsidR="0009210E" w:rsidRPr="0034539F" w:rsidRDefault="0009210E" w:rsidP="0009210E">
      <w:pPr>
        <w:ind w:left="1440"/>
      </w:pPr>
      <w:r w:rsidRPr="0034539F">
        <w:t>Brunescent / white cataract</w:t>
      </w:r>
    </w:p>
    <w:p w14:paraId="3605ACE3" w14:textId="77777777" w:rsidR="0009210E" w:rsidRPr="0034539F" w:rsidRDefault="0009210E" w:rsidP="0009210E">
      <w:pPr>
        <w:ind w:left="1440"/>
      </w:pPr>
      <w:r w:rsidRPr="0034539F">
        <w:t>Diabetic retinopathy</w:t>
      </w:r>
    </w:p>
    <w:p w14:paraId="12C64CBF" w14:textId="77777777" w:rsidR="0009210E" w:rsidRPr="0034539F" w:rsidRDefault="0009210E" w:rsidP="0009210E">
      <w:pPr>
        <w:ind w:left="1440"/>
      </w:pPr>
      <w:r w:rsidRPr="0034539F">
        <w:tab/>
        <w:t>Those who had previous surgery for diabetes were included here.</w:t>
      </w:r>
    </w:p>
    <w:p w14:paraId="5C7AEB6A" w14:textId="77777777" w:rsidR="0009210E" w:rsidRPr="0034539F" w:rsidRDefault="0009210E" w:rsidP="0009210E">
      <w:pPr>
        <w:ind w:left="1440"/>
      </w:pPr>
      <w:r w:rsidRPr="0034539F">
        <w:t>Corneal Pathology</w:t>
      </w:r>
    </w:p>
    <w:p w14:paraId="72A62BE7" w14:textId="77777777" w:rsidR="0009210E" w:rsidRPr="0034539F" w:rsidRDefault="0009210E" w:rsidP="0009210E">
      <w:pPr>
        <w:ind w:left="1440"/>
      </w:pPr>
      <w:r w:rsidRPr="0034539F">
        <w:t>High myopia</w:t>
      </w:r>
    </w:p>
    <w:p w14:paraId="6BEF3A6C" w14:textId="77777777" w:rsidR="0009210E" w:rsidRPr="0034539F" w:rsidRDefault="0009210E" w:rsidP="0009210E">
      <w:pPr>
        <w:ind w:left="2160"/>
      </w:pPr>
      <w:r w:rsidRPr="0034539F">
        <w:t>Those who had ever had an axial length of &gt;=28 prior to surgery were also included in this definition.</w:t>
      </w:r>
    </w:p>
    <w:p w14:paraId="53A124AA" w14:textId="77777777" w:rsidR="0009210E" w:rsidRPr="0034539F" w:rsidRDefault="0009210E" w:rsidP="0009210E">
      <w:pPr>
        <w:ind w:left="1440"/>
      </w:pPr>
      <w:r w:rsidRPr="0034539F">
        <w:t>No fundal view / vitreous opacities</w:t>
      </w:r>
    </w:p>
    <w:p w14:paraId="68086918" w14:textId="77777777" w:rsidR="0009210E" w:rsidRPr="0034539F" w:rsidRDefault="0009210E" w:rsidP="0009210E">
      <w:pPr>
        <w:ind w:left="1440"/>
      </w:pPr>
      <w:r w:rsidRPr="0034539F">
        <w:t xml:space="preserve">Previous vitrectomy. </w:t>
      </w:r>
    </w:p>
    <w:p w14:paraId="25B4A7AB" w14:textId="77777777" w:rsidR="0009210E" w:rsidRPr="0034539F" w:rsidRDefault="0009210E" w:rsidP="0009210E">
      <w:pPr>
        <w:ind w:left="2160"/>
      </w:pPr>
      <w:r w:rsidRPr="0034539F">
        <w:t xml:space="preserve">Defined from the following 5 co-pathology </w:t>
      </w:r>
      <w:proofErr w:type="gramStart"/>
      <w:r w:rsidRPr="0034539F">
        <w:t>codes;</w:t>
      </w:r>
      <w:proofErr w:type="gramEnd"/>
      <w:r w:rsidRPr="0034539F">
        <w:t xml:space="preserve">  </w:t>
      </w:r>
    </w:p>
    <w:p w14:paraId="1E911ED2" w14:textId="77777777" w:rsidR="0009210E" w:rsidRPr="0034539F" w:rsidRDefault="0009210E" w:rsidP="0009210E">
      <w:pPr>
        <w:ind w:left="2160"/>
      </w:pPr>
      <w:r w:rsidRPr="0034539F">
        <w:t>‘Previous vitrectomy for FTMH/ ERM</w:t>
      </w:r>
      <w:proofErr w:type="gramStart"/>
      <w:r w:rsidRPr="0034539F">
        <w:t>’ ,</w:t>
      </w:r>
      <w:proofErr w:type="gramEnd"/>
      <w:r w:rsidRPr="0034539F">
        <w:t xml:space="preserve"> </w:t>
      </w:r>
    </w:p>
    <w:p w14:paraId="40580DA5" w14:textId="77777777" w:rsidR="0009210E" w:rsidRPr="0034539F" w:rsidRDefault="0009210E" w:rsidP="0009210E">
      <w:pPr>
        <w:ind w:left="2160"/>
      </w:pPr>
      <w:r w:rsidRPr="0034539F">
        <w:t xml:space="preserve">‘Previous vitrectomy for FTMH / ERM / other reason’ and </w:t>
      </w:r>
    </w:p>
    <w:p w14:paraId="0D1044FE" w14:textId="77777777" w:rsidR="0009210E" w:rsidRPr="0034539F" w:rsidRDefault="0009210E" w:rsidP="0009210E">
      <w:pPr>
        <w:ind w:left="2160"/>
      </w:pPr>
      <w:r w:rsidRPr="0034539F">
        <w:t xml:space="preserve">‘Previous retinal detachment surgery’. </w:t>
      </w:r>
    </w:p>
    <w:p w14:paraId="443373C7" w14:textId="77777777" w:rsidR="0009210E" w:rsidRPr="0034539F" w:rsidRDefault="0009210E" w:rsidP="0009210E">
      <w:r w:rsidRPr="0034539F">
        <w:tab/>
      </w:r>
      <w:r w:rsidRPr="0034539F">
        <w:tab/>
      </w:r>
      <w:r w:rsidRPr="0034539F">
        <w:tab/>
        <w:t>‘Retinal detachment’</w:t>
      </w:r>
    </w:p>
    <w:p w14:paraId="04ED7948" w14:textId="77777777" w:rsidR="0009210E" w:rsidRPr="0034539F" w:rsidRDefault="0009210E" w:rsidP="0009210E">
      <w:r w:rsidRPr="0034539F">
        <w:tab/>
      </w:r>
      <w:r w:rsidRPr="0034539F">
        <w:tab/>
      </w:r>
      <w:r w:rsidRPr="0034539F">
        <w:tab/>
        <w:t>‘Vitrectomy’</w:t>
      </w:r>
    </w:p>
    <w:p w14:paraId="2552666C" w14:textId="77777777" w:rsidR="0009210E" w:rsidRPr="0034539F" w:rsidRDefault="0009210E" w:rsidP="0009210E">
      <w:pPr>
        <w:ind w:left="2160"/>
      </w:pPr>
      <w:r w:rsidRPr="0034539F">
        <w:t xml:space="preserve">Also included were those who had previous surgery ppv (ppv = 1 on the previous surgery file) and the inclusion of these increased considerably the number with ‘previous vitrectomy.’ </w:t>
      </w:r>
    </w:p>
    <w:p w14:paraId="652FF79A" w14:textId="77777777" w:rsidR="0009210E" w:rsidRPr="0034539F" w:rsidRDefault="0009210E" w:rsidP="0009210E">
      <w:pPr>
        <w:ind w:left="2160"/>
      </w:pPr>
    </w:p>
    <w:p w14:paraId="7C3ABBE3" w14:textId="77777777" w:rsidR="0009210E" w:rsidRPr="0034539F" w:rsidRDefault="0009210E" w:rsidP="0009210E">
      <w:pPr>
        <w:ind w:left="1440"/>
      </w:pPr>
      <w:r w:rsidRPr="0034539F">
        <w:t>Pseudoexfoliation / phacodonesis</w:t>
      </w:r>
    </w:p>
    <w:p w14:paraId="7446F7B6" w14:textId="77777777" w:rsidR="0009210E" w:rsidRPr="0034539F" w:rsidRDefault="0009210E" w:rsidP="0009210E">
      <w:pPr>
        <w:ind w:left="1440"/>
      </w:pPr>
      <w:r w:rsidRPr="0034539F">
        <w:t>Uveitis / synaechiae.</w:t>
      </w:r>
    </w:p>
    <w:p w14:paraId="6199F1E2" w14:textId="77777777" w:rsidR="0009210E" w:rsidRPr="0034539F" w:rsidRDefault="0009210E" w:rsidP="0009210E">
      <w:pPr>
        <w:ind w:left="1440"/>
      </w:pPr>
      <w:r w:rsidRPr="0034539F">
        <w:t xml:space="preserve">Inherited Eye Disease </w:t>
      </w:r>
    </w:p>
    <w:p w14:paraId="69E1532D" w14:textId="77777777" w:rsidR="0009210E" w:rsidRPr="0034539F" w:rsidRDefault="0009210E" w:rsidP="0009210E">
      <w:pPr>
        <w:ind w:left="1440"/>
      </w:pPr>
      <w:r w:rsidRPr="0034539F">
        <w:t xml:space="preserve">Optic nerve / CNS disease </w:t>
      </w:r>
    </w:p>
    <w:p w14:paraId="0440CAA8" w14:textId="77777777" w:rsidR="0009210E" w:rsidRPr="0034539F" w:rsidRDefault="0009210E" w:rsidP="0009210E">
      <w:pPr>
        <w:ind w:left="1440"/>
      </w:pPr>
      <w:r w:rsidRPr="0034539F">
        <w:t xml:space="preserve">Other </w:t>
      </w:r>
    </w:p>
    <w:p w14:paraId="44AB3253" w14:textId="77777777" w:rsidR="0009210E" w:rsidRPr="0034539F" w:rsidRDefault="0009210E" w:rsidP="0009210E">
      <w:pPr>
        <w:ind w:left="1440"/>
      </w:pPr>
      <w:r w:rsidRPr="0034539F">
        <w:t xml:space="preserve">Other macular pathology </w:t>
      </w:r>
    </w:p>
    <w:p w14:paraId="76B662D4" w14:textId="77777777" w:rsidR="0009210E" w:rsidRPr="0034539F" w:rsidRDefault="0009210E" w:rsidP="0009210E">
      <w:pPr>
        <w:ind w:left="2160"/>
      </w:pPr>
      <w:r w:rsidRPr="0034539F">
        <w:t>Those with the co-pathologies macular hole and epiretinal membrane were also included here.</w:t>
      </w:r>
    </w:p>
    <w:p w14:paraId="4DFA668F" w14:textId="77777777" w:rsidR="0009210E" w:rsidRPr="0034539F" w:rsidRDefault="0009210E" w:rsidP="0009210E">
      <w:pPr>
        <w:ind w:left="1440"/>
      </w:pPr>
      <w:r w:rsidRPr="0034539F">
        <w:t>Other retinal vascular pathology</w:t>
      </w:r>
    </w:p>
    <w:p w14:paraId="1A3D6C6B" w14:textId="77777777" w:rsidR="0009210E" w:rsidRPr="0034539F" w:rsidRDefault="0009210E" w:rsidP="0009210E">
      <w:pPr>
        <w:ind w:left="1440"/>
      </w:pPr>
      <w:r w:rsidRPr="0034539F">
        <w:lastRenderedPageBreak/>
        <w:t xml:space="preserve">The co-pathologies were defined using the definitions discussed using information from previous surgery and indication for current surgery, in addition to the information in the co-pathology dataset. </w:t>
      </w:r>
    </w:p>
    <w:p w14:paraId="41751100" w14:textId="77777777" w:rsidR="0009210E" w:rsidRPr="0034539F" w:rsidRDefault="0009210E" w:rsidP="0009210E">
      <w:pPr>
        <w:ind w:left="1440"/>
      </w:pPr>
    </w:p>
    <w:p w14:paraId="4319F575" w14:textId="77777777" w:rsidR="0009210E" w:rsidRPr="0034539F" w:rsidRDefault="0009210E" w:rsidP="0009210E">
      <w:pPr>
        <w:numPr>
          <w:ilvl w:val="0"/>
          <w:numId w:val="1"/>
        </w:numPr>
        <w:spacing w:after="200" w:line="276" w:lineRule="auto"/>
        <w:contextualSpacing w:val="0"/>
        <w:rPr>
          <w:b/>
        </w:rPr>
      </w:pPr>
      <w:r w:rsidRPr="0034539F">
        <w:rPr>
          <w:b/>
        </w:rPr>
        <w:t>Biometry</w:t>
      </w:r>
    </w:p>
    <w:p w14:paraId="55EA55C8" w14:textId="77777777" w:rsidR="0009210E" w:rsidRDefault="0009210E" w:rsidP="0009210E">
      <w:pPr>
        <w:spacing w:after="200"/>
        <w:ind w:left="720"/>
      </w:pPr>
      <w:r w:rsidRPr="0034539F">
        <w:t>For the biometry data, namely axial length and anterior chamber depth, some eyes had multiple assessments made.  For this analysis, the assessment, closest to the time of the cataract operation has been used.</w:t>
      </w:r>
    </w:p>
    <w:p w14:paraId="19E9B00D" w14:textId="77777777" w:rsidR="0009210E" w:rsidRPr="0034539F" w:rsidRDefault="0009210E" w:rsidP="0009210E">
      <w:pPr>
        <w:spacing w:after="200"/>
        <w:ind w:left="720"/>
      </w:pPr>
    </w:p>
    <w:p w14:paraId="3513A6C2" w14:textId="77777777" w:rsidR="0009210E" w:rsidRPr="005B1C2B" w:rsidRDefault="0009210E" w:rsidP="0009210E">
      <w:pPr>
        <w:rPr>
          <w:color w:val="2F5496"/>
          <w:sz w:val="28"/>
          <w:szCs w:val="28"/>
        </w:rPr>
      </w:pPr>
      <w:r w:rsidRPr="005B1C2B">
        <w:rPr>
          <w:color w:val="2F5496"/>
          <w:sz w:val="28"/>
          <w:szCs w:val="28"/>
        </w:rPr>
        <w:t>Sample Used in the Analysis</w:t>
      </w:r>
    </w:p>
    <w:p w14:paraId="4DF1379E" w14:textId="77777777" w:rsidR="0009210E" w:rsidRPr="0034539F" w:rsidRDefault="0009210E" w:rsidP="0009210E">
      <w:pPr>
        <w:spacing w:after="200"/>
      </w:pPr>
      <w:r w:rsidRPr="0034539F">
        <w:t>The sample has been defined according the criteria outlined in the documentation.</w:t>
      </w:r>
    </w:p>
    <w:p w14:paraId="39EF8BC1" w14:textId="77777777" w:rsidR="0009210E" w:rsidRPr="009C4C17" w:rsidRDefault="0009210E" w:rsidP="0009210E">
      <w:pPr>
        <w:spacing w:after="200"/>
      </w:pPr>
      <w:r w:rsidRPr="0034539F">
        <w:t xml:space="preserve">The sample consisted of 180,114 eyes from 127,685 </w:t>
      </w:r>
      <w:r w:rsidRPr="009C4C17">
        <w:t xml:space="preserve">patients. </w:t>
      </w:r>
      <w:r w:rsidRPr="00213C9D">
        <w:t>In this analysis missing data are noted in the tables but patterns of ‘missingness’ not investigated.</w:t>
      </w:r>
    </w:p>
    <w:p w14:paraId="35D13F69" w14:textId="77777777" w:rsidR="0009210E" w:rsidRPr="0034539F" w:rsidRDefault="0009210E" w:rsidP="0009210E">
      <w:pPr>
        <w:spacing w:after="200"/>
      </w:pPr>
    </w:p>
    <w:p w14:paraId="377A5FE2" w14:textId="77777777" w:rsidR="0009210E" w:rsidRPr="0034539F" w:rsidRDefault="0009210E" w:rsidP="0009210E">
      <w:pPr>
        <w:spacing w:after="200"/>
        <w:rPr>
          <w:b/>
        </w:rPr>
      </w:pPr>
      <w:r w:rsidRPr="0034539F">
        <w:rPr>
          <w:b/>
        </w:rPr>
        <w:t>Characteristics of sample to be used in the analysis.</w:t>
      </w:r>
    </w:p>
    <w:p w14:paraId="6CBD388A" w14:textId="77777777" w:rsidR="0009210E" w:rsidRPr="0034539F" w:rsidRDefault="0009210E" w:rsidP="0009210E">
      <w:pPr>
        <w:spacing w:after="200"/>
      </w:pPr>
      <w:r w:rsidRPr="0034539F">
        <w:rPr>
          <w:b/>
        </w:rPr>
        <w:tab/>
      </w:r>
      <w:bookmarkStart w:id="1" w:name="_Hlk20747821"/>
      <w:r w:rsidRPr="0034539F">
        <w:t xml:space="preserve">3514/180114 </w:t>
      </w:r>
      <w:bookmarkEnd w:id="1"/>
      <w:r w:rsidRPr="0034539F">
        <w:t>(1.95%) of eyes had PCR</w:t>
      </w:r>
    </w:p>
    <w:p w14:paraId="322F055D" w14:textId="77777777" w:rsidR="0009210E" w:rsidRPr="0034539F" w:rsidRDefault="0009210E" w:rsidP="0009210E">
      <w:pPr>
        <w:spacing w:after="200"/>
        <w:ind w:left="720"/>
      </w:pPr>
      <w:r w:rsidRPr="0034539F">
        <w:t>Mean age of eyes 75.6 (standard deviation 10.35) (range 18.1 – 109.7)</w:t>
      </w:r>
    </w:p>
    <w:p w14:paraId="50ED84BF" w14:textId="77777777" w:rsidR="0009210E" w:rsidRDefault="0009210E" w:rsidP="0009210E">
      <w:pPr>
        <w:spacing w:after="200"/>
        <w:ind w:left="720"/>
      </w:pPr>
      <w:r w:rsidRPr="0034539F">
        <w:t>Anterior Chamber length was only available for 31,105 eyes.</w:t>
      </w:r>
    </w:p>
    <w:p w14:paraId="430A638F" w14:textId="77777777" w:rsidR="0009210E" w:rsidRDefault="0009210E" w:rsidP="0009210E">
      <w:pPr>
        <w:spacing w:after="200"/>
        <w:ind w:left="720"/>
      </w:pPr>
    </w:p>
    <w:p w14:paraId="009A4C6E" w14:textId="77777777" w:rsidR="0009210E" w:rsidRPr="00213C9D" w:rsidRDefault="0009210E" w:rsidP="0009210E">
      <w:pPr>
        <w:spacing w:after="200"/>
        <w:rPr>
          <w:b/>
          <w:bCs/>
        </w:rPr>
      </w:pPr>
      <w:r w:rsidRPr="00213C9D">
        <w:rPr>
          <w:b/>
          <w:bCs/>
        </w:rPr>
        <w:t>Table 1. Characteristics of sample</w:t>
      </w:r>
      <w:r>
        <w:rPr>
          <w:b/>
          <w:bCs/>
        </w:rPr>
        <w:t xml:space="preserve"> for PCR </w:t>
      </w:r>
    </w:p>
    <w:p w14:paraId="3A72C585" w14:textId="77777777" w:rsidR="0009210E" w:rsidRPr="0034539F" w:rsidRDefault="0009210E" w:rsidP="0009210E">
      <w:pPr>
        <w:spacing w:after="200"/>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5"/>
        <w:gridCol w:w="2741"/>
        <w:gridCol w:w="1256"/>
        <w:gridCol w:w="1169"/>
      </w:tblGrid>
      <w:tr w:rsidR="0009210E" w:rsidRPr="0034539F" w14:paraId="1E3B94DA" w14:textId="77777777" w:rsidTr="00F0210A">
        <w:tc>
          <w:tcPr>
            <w:tcW w:w="3261" w:type="dxa"/>
            <w:shd w:val="clear" w:color="auto" w:fill="auto"/>
          </w:tcPr>
          <w:p w14:paraId="60104393"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AFD55E9"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13D5C0F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N</w:t>
            </w:r>
          </w:p>
        </w:tc>
        <w:tc>
          <w:tcPr>
            <w:tcW w:w="1196" w:type="dxa"/>
            <w:shd w:val="clear" w:color="auto" w:fill="auto"/>
          </w:tcPr>
          <w:p w14:paraId="0A59486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w:t>
            </w:r>
          </w:p>
        </w:tc>
      </w:tr>
      <w:tr w:rsidR="0009210E" w:rsidRPr="0034539F" w14:paraId="142A6BD2" w14:textId="77777777" w:rsidTr="00F0210A">
        <w:tc>
          <w:tcPr>
            <w:tcW w:w="3261" w:type="dxa"/>
            <w:shd w:val="clear" w:color="auto" w:fill="auto"/>
          </w:tcPr>
          <w:p w14:paraId="6ECA253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Age</w:t>
            </w:r>
          </w:p>
        </w:tc>
        <w:tc>
          <w:tcPr>
            <w:tcW w:w="2833" w:type="dxa"/>
            <w:shd w:val="clear" w:color="auto" w:fill="auto"/>
          </w:tcPr>
          <w:p w14:paraId="5C02ADC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&lt;60</w:t>
            </w:r>
          </w:p>
        </w:tc>
        <w:tc>
          <w:tcPr>
            <w:tcW w:w="1277" w:type="dxa"/>
            <w:shd w:val="clear" w:color="auto" w:fill="auto"/>
          </w:tcPr>
          <w:p w14:paraId="6DD0D23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14,232        </w:t>
            </w:r>
          </w:p>
        </w:tc>
        <w:tc>
          <w:tcPr>
            <w:tcW w:w="1196" w:type="dxa"/>
            <w:shd w:val="clear" w:color="auto" w:fill="auto"/>
          </w:tcPr>
          <w:p w14:paraId="7F1CEFD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   7.90</w:t>
            </w:r>
          </w:p>
        </w:tc>
      </w:tr>
      <w:tr w:rsidR="0009210E" w:rsidRPr="0034539F" w14:paraId="7069FF02" w14:textId="77777777" w:rsidTr="00F0210A">
        <w:tc>
          <w:tcPr>
            <w:tcW w:w="3261" w:type="dxa"/>
            <w:shd w:val="clear" w:color="auto" w:fill="auto"/>
          </w:tcPr>
          <w:p w14:paraId="3A7700E0"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26963F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60-69</w:t>
            </w:r>
          </w:p>
        </w:tc>
        <w:tc>
          <w:tcPr>
            <w:tcW w:w="1277" w:type="dxa"/>
            <w:shd w:val="clear" w:color="auto" w:fill="auto"/>
          </w:tcPr>
          <w:p w14:paraId="202C1B3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30,088       </w:t>
            </w:r>
          </w:p>
        </w:tc>
        <w:tc>
          <w:tcPr>
            <w:tcW w:w="1196" w:type="dxa"/>
            <w:shd w:val="clear" w:color="auto" w:fill="auto"/>
          </w:tcPr>
          <w:p w14:paraId="571C36A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16.70</w:t>
            </w:r>
          </w:p>
        </w:tc>
      </w:tr>
      <w:tr w:rsidR="0009210E" w:rsidRPr="0034539F" w14:paraId="6EA8141A" w14:textId="77777777" w:rsidTr="00F0210A">
        <w:tc>
          <w:tcPr>
            <w:tcW w:w="3261" w:type="dxa"/>
            <w:shd w:val="clear" w:color="auto" w:fill="auto"/>
          </w:tcPr>
          <w:p w14:paraId="2D68D51B"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9C43D8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70-79</w:t>
            </w:r>
          </w:p>
        </w:tc>
        <w:tc>
          <w:tcPr>
            <w:tcW w:w="1277" w:type="dxa"/>
            <w:shd w:val="clear" w:color="auto" w:fill="auto"/>
          </w:tcPr>
          <w:p w14:paraId="68786FC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67,399       </w:t>
            </w:r>
          </w:p>
        </w:tc>
        <w:tc>
          <w:tcPr>
            <w:tcW w:w="1196" w:type="dxa"/>
            <w:shd w:val="clear" w:color="auto" w:fill="auto"/>
          </w:tcPr>
          <w:p w14:paraId="6F641C8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37.42       </w:t>
            </w:r>
          </w:p>
        </w:tc>
      </w:tr>
      <w:tr w:rsidR="0009210E" w:rsidRPr="0034539F" w14:paraId="6C15BE6D" w14:textId="77777777" w:rsidTr="00F0210A">
        <w:tc>
          <w:tcPr>
            <w:tcW w:w="3261" w:type="dxa"/>
            <w:shd w:val="clear" w:color="auto" w:fill="auto"/>
          </w:tcPr>
          <w:p w14:paraId="4118235B"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61121E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80-89</w:t>
            </w:r>
          </w:p>
        </w:tc>
        <w:tc>
          <w:tcPr>
            <w:tcW w:w="1277" w:type="dxa"/>
            <w:shd w:val="clear" w:color="auto" w:fill="auto"/>
          </w:tcPr>
          <w:p w14:paraId="6A4EEF4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61,395       </w:t>
            </w:r>
          </w:p>
        </w:tc>
        <w:tc>
          <w:tcPr>
            <w:tcW w:w="1196" w:type="dxa"/>
            <w:shd w:val="clear" w:color="auto" w:fill="auto"/>
          </w:tcPr>
          <w:p w14:paraId="713DD4B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34.09       </w:t>
            </w:r>
          </w:p>
        </w:tc>
      </w:tr>
      <w:tr w:rsidR="0009210E" w:rsidRPr="0034539F" w14:paraId="23D7188A" w14:textId="77777777" w:rsidTr="00F0210A">
        <w:tc>
          <w:tcPr>
            <w:tcW w:w="3261" w:type="dxa"/>
            <w:shd w:val="clear" w:color="auto" w:fill="auto"/>
          </w:tcPr>
          <w:p w14:paraId="19374EEA"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9DB2F7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90+</w:t>
            </w:r>
          </w:p>
        </w:tc>
        <w:tc>
          <w:tcPr>
            <w:tcW w:w="1277" w:type="dxa"/>
            <w:shd w:val="clear" w:color="auto" w:fill="auto"/>
          </w:tcPr>
          <w:p w14:paraId="68B8B48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7,000        </w:t>
            </w:r>
          </w:p>
        </w:tc>
        <w:tc>
          <w:tcPr>
            <w:tcW w:w="1196" w:type="dxa"/>
            <w:shd w:val="clear" w:color="auto" w:fill="auto"/>
          </w:tcPr>
          <w:p w14:paraId="10F1B5C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3.89      </w:t>
            </w:r>
          </w:p>
        </w:tc>
      </w:tr>
      <w:tr w:rsidR="0009210E" w:rsidRPr="0034539F" w14:paraId="440FE41C" w14:textId="77777777" w:rsidTr="00F0210A">
        <w:tc>
          <w:tcPr>
            <w:tcW w:w="3261" w:type="dxa"/>
            <w:shd w:val="clear" w:color="auto" w:fill="auto"/>
          </w:tcPr>
          <w:p w14:paraId="0DD53509"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7605803"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561D3857"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3A0745DC" w14:textId="77777777" w:rsidR="0009210E" w:rsidRPr="00C05833" w:rsidRDefault="0009210E" w:rsidP="00F0210A">
            <w:pPr>
              <w:spacing w:line="240" w:lineRule="auto"/>
              <w:jc w:val="right"/>
              <w:rPr>
                <w:rFonts w:ascii="Tahoma" w:hAnsi="Tahoma" w:cs="Tahoma"/>
                <w:sz w:val="18"/>
                <w:szCs w:val="18"/>
              </w:rPr>
            </w:pPr>
          </w:p>
        </w:tc>
      </w:tr>
      <w:tr w:rsidR="0009210E" w:rsidRPr="0034539F" w14:paraId="4552CBD9" w14:textId="77777777" w:rsidTr="00F0210A">
        <w:tc>
          <w:tcPr>
            <w:tcW w:w="3261" w:type="dxa"/>
            <w:shd w:val="clear" w:color="auto" w:fill="auto"/>
          </w:tcPr>
          <w:p w14:paraId="30AEE22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Gender</w:t>
            </w:r>
          </w:p>
        </w:tc>
        <w:tc>
          <w:tcPr>
            <w:tcW w:w="2833" w:type="dxa"/>
            <w:shd w:val="clear" w:color="auto" w:fill="auto"/>
          </w:tcPr>
          <w:p w14:paraId="4028010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Male</w:t>
            </w:r>
          </w:p>
        </w:tc>
        <w:tc>
          <w:tcPr>
            <w:tcW w:w="1277" w:type="dxa"/>
            <w:shd w:val="clear" w:color="auto" w:fill="auto"/>
          </w:tcPr>
          <w:p w14:paraId="59BBA50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71,950       </w:t>
            </w:r>
          </w:p>
        </w:tc>
        <w:tc>
          <w:tcPr>
            <w:tcW w:w="1196" w:type="dxa"/>
            <w:shd w:val="clear" w:color="auto" w:fill="auto"/>
          </w:tcPr>
          <w:p w14:paraId="0EB8098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39.95       </w:t>
            </w:r>
          </w:p>
        </w:tc>
      </w:tr>
      <w:tr w:rsidR="0009210E" w:rsidRPr="0034539F" w14:paraId="25CAA7EE" w14:textId="77777777" w:rsidTr="00F0210A">
        <w:tc>
          <w:tcPr>
            <w:tcW w:w="3261" w:type="dxa"/>
            <w:shd w:val="clear" w:color="auto" w:fill="auto"/>
          </w:tcPr>
          <w:p w14:paraId="14632012"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9D21D0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Female</w:t>
            </w:r>
          </w:p>
        </w:tc>
        <w:tc>
          <w:tcPr>
            <w:tcW w:w="1277" w:type="dxa"/>
            <w:shd w:val="clear" w:color="auto" w:fill="auto"/>
          </w:tcPr>
          <w:p w14:paraId="4CB0116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107,662       </w:t>
            </w:r>
          </w:p>
        </w:tc>
        <w:tc>
          <w:tcPr>
            <w:tcW w:w="1196" w:type="dxa"/>
            <w:shd w:val="clear" w:color="auto" w:fill="auto"/>
          </w:tcPr>
          <w:p w14:paraId="1999367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    59.77       </w:t>
            </w:r>
          </w:p>
        </w:tc>
      </w:tr>
      <w:tr w:rsidR="0009210E" w:rsidRPr="0034539F" w14:paraId="4AFF80DF" w14:textId="77777777" w:rsidTr="00F0210A">
        <w:tc>
          <w:tcPr>
            <w:tcW w:w="3261" w:type="dxa"/>
            <w:shd w:val="clear" w:color="auto" w:fill="auto"/>
          </w:tcPr>
          <w:p w14:paraId="6A991A3E"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E90B2F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Not specified</w:t>
            </w:r>
          </w:p>
        </w:tc>
        <w:tc>
          <w:tcPr>
            <w:tcW w:w="1277" w:type="dxa"/>
            <w:shd w:val="clear" w:color="auto" w:fill="auto"/>
          </w:tcPr>
          <w:p w14:paraId="602F4E0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502</w:t>
            </w:r>
          </w:p>
        </w:tc>
        <w:tc>
          <w:tcPr>
            <w:tcW w:w="1196" w:type="dxa"/>
            <w:shd w:val="clear" w:color="auto" w:fill="auto"/>
          </w:tcPr>
          <w:p w14:paraId="11D2472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0.28      </w:t>
            </w:r>
          </w:p>
        </w:tc>
      </w:tr>
      <w:tr w:rsidR="0009210E" w:rsidRPr="0034539F" w14:paraId="79CBB3D4" w14:textId="77777777" w:rsidTr="00F0210A">
        <w:tc>
          <w:tcPr>
            <w:tcW w:w="3261" w:type="dxa"/>
            <w:shd w:val="clear" w:color="auto" w:fill="auto"/>
          </w:tcPr>
          <w:p w14:paraId="46FFDA9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0714B5C"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75650254"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3F173EA9" w14:textId="77777777" w:rsidR="0009210E" w:rsidRPr="00C05833" w:rsidRDefault="0009210E" w:rsidP="00F0210A">
            <w:pPr>
              <w:spacing w:line="240" w:lineRule="auto"/>
              <w:jc w:val="right"/>
              <w:rPr>
                <w:rFonts w:ascii="Tahoma" w:hAnsi="Tahoma" w:cs="Tahoma"/>
                <w:sz w:val="18"/>
                <w:szCs w:val="18"/>
              </w:rPr>
            </w:pPr>
          </w:p>
        </w:tc>
      </w:tr>
      <w:tr w:rsidR="0009210E" w:rsidRPr="0034539F" w14:paraId="0F23AB37" w14:textId="77777777" w:rsidTr="00F0210A">
        <w:tc>
          <w:tcPr>
            <w:tcW w:w="3261" w:type="dxa"/>
            <w:shd w:val="clear" w:color="auto" w:fill="auto"/>
          </w:tcPr>
          <w:p w14:paraId="16BED570"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20EE242"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00ADD24"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3BD2556B" w14:textId="77777777" w:rsidR="0009210E" w:rsidRPr="00C05833" w:rsidRDefault="0009210E" w:rsidP="00F0210A">
            <w:pPr>
              <w:spacing w:line="240" w:lineRule="auto"/>
              <w:jc w:val="right"/>
              <w:rPr>
                <w:rFonts w:ascii="Tahoma" w:hAnsi="Tahoma" w:cs="Tahoma"/>
                <w:sz w:val="18"/>
                <w:szCs w:val="18"/>
              </w:rPr>
            </w:pPr>
          </w:p>
        </w:tc>
      </w:tr>
      <w:tr w:rsidR="0009210E" w:rsidRPr="0034539F" w14:paraId="1C9F7340" w14:textId="77777777" w:rsidTr="00F0210A">
        <w:tc>
          <w:tcPr>
            <w:tcW w:w="3261" w:type="dxa"/>
            <w:shd w:val="clear" w:color="auto" w:fill="auto"/>
          </w:tcPr>
          <w:p w14:paraId="666C06B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 xml:space="preserve">Any alpha blocker </w:t>
            </w:r>
            <w:r w:rsidRPr="00C05833">
              <w:rPr>
                <w:rFonts w:ascii="Tahoma" w:hAnsi="Tahoma" w:cs="Tahoma"/>
                <w:sz w:val="16"/>
                <w:szCs w:val="16"/>
              </w:rPr>
              <w:t>(alfuzosin, doxazosin</w:t>
            </w:r>
          </w:p>
        </w:tc>
        <w:tc>
          <w:tcPr>
            <w:tcW w:w="2833" w:type="dxa"/>
            <w:shd w:val="clear" w:color="auto" w:fill="auto"/>
          </w:tcPr>
          <w:p w14:paraId="594A7AF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195D13F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176,440       </w:t>
            </w:r>
          </w:p>
        </w:tc>
        <w:tc>
          <w:tcPr>
            <w:tcW w:w="1196" w:type="dxa"/>
            <w:shd w:val="clear" w:color="auto" w:fill="auto"/>
          </w:tcPr>
          <w:p w14:paraId="22D33B8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97.96       </w:t>
            </w:r>
          </w:p>
        </w:tc>
      </w:tr>
      <w:tr w:rsidR="0009210E" w:rsidRPr="0034539F" w14:paraId="3ED10014" w14:textId="77777777" w:rsidTr="00F0210A">
        <w:tc>
          <w:tcPr>
            <w:tcW w:w="3261" w:type="dxa"/>
            <w:shd w:val="clear" w:color="auto" w:fill="auto"/>
          </w:tcPr>
          <w:p w14:paraId="2C15237C" w14:textId="77777777" w:rsidR="0009210E" w:rsidRPr="00C05833" w:rsidRDefault="0009210E" w:rsidP="00F0210A">
            <w:pPr>
              <w:spacing w:line="240" w:lineRule="auto"/>
              <w:rPr>
                <w:rFonts w:ascii="Tahoma" w:hAnsi="Tahoma" w:cs="Tahoma"/>
                <w:sz w:val="16"/>
                <w:szCs w:val="16"/>
              </w:rPr>
            </w:pPr>
            <w:r w:rsidRPr="00C05833">
              <w:rPr>
                <w:rFonts w:ascii="Tahoma" w:hAnsi="Tahoma" w:cs="Tahoma"/>
                <w:sz w:val="16"/>
                <w:szCs w:val="16"/>
              </w:rPr>
              <w:t>Indoramin, parazosin, tamsulosin, terazosin)</w:t>
            </w:r>
          </w:p>
        </w:tc>
        <w:tc>
          <w:tcPr>
            <w:tcW w:w="2833" w:type="dxa"/>
            <w:shd w:val="clear" w:color="auto" w:fill="auto"/>
          </w:tcPr>
          <w:p w14:paraId="41FF1F9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736BD1F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3,674        </w:t>
            </w:r>
          </w:p>
        </w:tc>
        <w:tc>
          <w:tcPr>
            <w:tcW w:w="1196" w:type="dxa"/>
            <w:shd w:val="clear" w:color="auto" w:fill="auto"/>
          </w:tcPr>
          <w:p w14:paraId="0A64244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2.04      </w:t>
            </w:r>
          </w:p>
        </w:tc>
      </w:tr>
      <w:tr w:rsidR="0009210E" w:rsidRPr="0034539F" w14:paraId="189565F8" w14:textId="77777777" w:rsidTr="00F0210A">
        <w:tc>
          <w:tcPr>
            <w:tcW w:w="3261" w:type="dxa"/>
            <w:shd w:val="clear" w:color="auto" w:fill="auto"/>
          </w:tcPr>
          <w:p w14:paraId="72FCC6E5"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66731E8"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1FF26EB8"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328E4FBA" w14:textId="77777777" w:rsidR="0009210E" w:rsidRPr="00C05833" w:rsidRDefault="0009210E" w:rsidP="00F0210A">
            <w:pPr>
              <w:spacing w:line="240" w:lineRule="auto"/>
              <w:jc w:val="right"/>
              <w:rPr>
                <w:rFonts w:ascii="Tahoma" w:hAnsi="Tahoma" w:cs="Tahoma"/>
                <w:sz w:val="18"/>
                <w:szCs w:val="18"/>
              </w:rPr>
            </w:pPr>
          </w:p>
        </w:tc>
      </w:tr>
      <w:tr w:rsidR="0009210E" w:rsidRPr="0034539F" w14:paraId="6151F442" w14:textId="77777777" w:rsidTr="00F0210A">
        <w:tc>
          <w:tcPr>
            <w:tcW w:w="3261" w:type="dxa"/>
            <w:shd w:val="clear" w:color="auto" w:fill="auto"/>
          </w:tcPr>
          <w:p w14:paraId="367594F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Able to lie flat</w:t>
            </w:r>
          </w:p>
        </w:tc>
        <w:tc>
          <w:tcPr>
            <w:tcW w:w="2833" w:type="dxa"/>
            <w:shd w:val="clear" w:color="auto" w:fill="auto"/>
          </w:tcPr>
          <w:p w14:paraId="57DF9DB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38B2703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2,136        </w:t>
            </w:r>
          </w:p>
        </w:tc>
        <w:tc>
          <w:tcPr>
            <w:tcW w:w="1196" w:type="dxa"/>
            <w:shd w:val="clear" w:color="auto" w:fill="auto"/>
          </w:tcPr>
          <w:p w14:paraId="3087B5B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1.19        </w:t>
            </w:r>
          </w:p>
        </w:tc>
      </w:tr>
      <w:tr w:rsidR="0009210E" w:rsidRPr="0034539F" w14:paraId="09EC8661" w14:textId="77777777" w:rsidTr="00F0210A">
        <w:tc>
          <w:tcPr>
            <w:tcW w:w="3261" w:type="dxa"/>
            <w:shd w:val="clear" w:color="auto" w:fill="auto"/>
          </w:tcPr>
          <w:p w14:paraId="20146138"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8E261A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2FC857D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63,437       </w:t>
            </w:r>
          </w:p>
        </w:tc>
        <w:tc>
          <w:tcPr>
            <w:tcW w:w="1196" w:type="dxa"/>
            <w:shd w:val="clear" w:color="auto" w:fill="auto"/>
          </w:tcPr>
          <w:p w14:paraId="33DEEB1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35.22       </w:t>
            </w:r>
          </w:p>
        </w:tc>
      </w:tr>
      <w:tr w:rsidR="0009210E" w:rsidRPr="0034539F" w14:paraId="6D02CBEC" w14:textId="77777777" w:rsidTr="00F0210A">
        <w:tc>
          <w:tcPr>
            <w:tcW w:w="3261" w:type="dxa"/>
            <w:shd w:val="clear" w:color="auto" w:fill="auto"/>
          </w:tcPr>
          <w:p w14:paraId="51EBE83E"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239646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4ECE4B2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114,541       </w:t>
            </w:r>
          </w:p>
        </w:tc>
        <w:tc>
          <w:tcPr>
            <w:tcW w:w="1196" w:type="dxa"/>
            <w:shd w:val="clear" w:color="auto" w:fill="auto"/>
          </w:tcPr>
          <w:p w14:paraId="5B26727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63.59      </w:t>
            </w:r>
          </w:p>
        </w:tc>
      </w:tr>
      <w:tr w:rsidR="0009210E" w:rsidRPr="0034539F" w14:paraId="03C08C8D" w14:textId="77777777" w:rsidTr="00F0210A">
        <w:tc>
          <w:tcPr>
            <w:tcW w:w="3261" w:type="dxa"/>
            <w:shd w:val="clear" w:color="auto" w:fill="auto"/>
          </w:tcPr>
          <w:p w14:paraId="1F560483"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1F7DF18"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5D367CD3"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0E5F9414" w14:textId="77777777" w:rsidR="0009210E" w:rsidRPr="00C05833" w:rsidRDefault="0009210E" w:rsidP="00F0210A">
            <w:pPr>
              <w:spacing w:line="240" w:lineRule="auto"/>
              <w:jc w:val="right"/>
              <w:rPr>
                <w:rFonts w:ascii="Tahoma" w:hAnsi="Tahoma" w:cs="Tahoma"/>
                <w:sz w:val="18"/>
                <w:szCs w:val="18"/>
              </w:rPr>
            </w:pPr>
          </w:p>
        </w:tc>
      </w:tr>
      <w:tr w:rsidR="0009210E" w:rsidRPr="0034539F" w14:paraId="6D1F78AD" w14:textId="77777777" w:rsidTr="00F0210A">
        <w:tc>
          <w:tcPr>
            <w:tcW w:w="3261" w:type="dxa"/>
            <w:shd w:val="clear" w:color="auto" w:fill="auto"/>
          </w:tcPr>
          <w:p w14:paraId="0CDCA31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Inability to co-operate</w:t>
            </w:r>
          </w:p>
        </w:tc>
        <w:tc>
          <w:tcPr>
            <w:tcW w:w="2833" w:type="dxa"/>
            <w:shd w:val="clear" w:color="auto" w:fill="auto"/>
          </w:tcPr>
          <w:p w14:paraId="07686C3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4C0D285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37,099       </w:t>
            </w:r>
          </w:p>
        </w:tc>
        <w:tc>
          <w:tcPr>
            <w:tcW w:w="1196" w:type="dxa"/>
            <w:shd w:val="clear" w:color="auto" w:fill="auto"/>
          </w:tcPr>
          <w:p w14:paraId="2FD0823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20.60</w:t>
            </w:r>
          </w:p>
        </w:tc>
      </w:tr>
      <w:tr w:rsidR="0009210E" w:rsidRPr="0034539F" w14:paraId="67BEEF71" w14:textId="77777777" w:rsidTr="00F0210A">
        <w:tc>
          <w:tcPr>
            <w:tcW w:w="3261" w:type="dxa"/>
            <w:shd w:val="clear" w:color="auto" w:fill="auto"/>
          </w:tcPr>
          <w:p w14:paraId="6B656DBF"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D301D9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29ECF92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  1,572        </w:t>
            </w:r>
          </w:p>
        </w:tc>
        <w:tc>
          <w:tcPr>
            <w:tcW w:w="1196" w:type="dxa"/>
            <w:shd w:val="clear" w:color="auto" w:fill="auto"/>
          </w:tcPr>
          <w:p w14:paraId="031F6DA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0.87       </w:t>
            </w:r>
          </w:p>
        </w:tc>
      </w:tr>
      <w:tr w:rsidR="0009210E" w:rsidRPr="0034539F" w14:paraId="7B8D7757" w14:textId="77777777" w:rsidTr="00F0210A">
        <w:tc>
          <w:tcPr>
            <w:tcW w:w="3261" w:type="dxa"/>
            <w:shd w:val="clear" w:color="auto" w:fill="auto"/>
          </w:tcPr>
          <w:p w14:paraId="22F4B658"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10414D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34A0C29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141,443       </w:t>
            </w:r>
          </w:p>
        </w:tc>
        <w:tc>
          <w:tcPr>
            <w:tcW w:w="1196" w:type="dxa"/>
            <w:shd w:val="clear" w:color="auto" w:fill="auto"/>
          </w:tcPr>
          <w:p w14:paraId="1655FB1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78.53      </w:t>
            </w:r>
          </w:p>
        </w:tc>
      </w:tr>
      <w:tr w:rsidR="0009210E" w:rsidRPr="0034539F" w14:paraId="7C45650D" w14:textId="77777777" w:rsidTr="00F0210A">
        <w:tc>
          <w:tcPr>
            <w:tcW w:w="3261" w:type="dxa"/>
            <w:shd w:val="clear" w:color="auto" w:fill="auto"/>
          </w:tcPr>
          <w:p w14:paraId="7D283F56"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C12B477"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4A1F433"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1422207F" w14:textId="77777777" w:rsidR="0009210E" w:rsidRPr="00C05833" w:rsidRDefault="0009210E" w:rsidP="00F0210A">
            <w:pPr>
              <w:spacing w:line="240" w:lineRule="auto"/>
              <w:jc w:val="right"/>
              <w:rPr>
                <w:rFonts w:ascii="Tahoma" w:hAnsi="Tahoma" w:cs="Tahoma"/>
                <w:sz w:val="18"/>
                <w:szCs w:val="18"/>
              </w:rPr>
            </w:pPr>
          </w:p>
        </w:tc>
      </w:tr>
      <w:tr w:rsidR="0009210E" w:rsidRPr="0034539F" w14:paraId="1CE3FFA4" w14:textId="77777777" w:rsidTr="00F0210A">
        <w:tc>
          <w:tcPr>
            <w:tcW w:w="3261" w:type="dxa"/>
            <w:shd w:val="clear" w:color="auto" w:fill="auto"/>
          </w:tcPr>
          <w:p w14:paraId="0D42976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Axial length</w:t>
            </w:r>
          </w:p>
        </w:tc>
        <w:tc>
          <w:tcPr>
            <w:tcW w:w="2833" w:type="dxa"/>
            <w:shd w:val="clear" w:color="auto" w:fill="auto"/>
          </w:tcPr>
          <w:p w14:paraId="4EB7825E" w14:textId="77777777" w:rsidR="0009210E" w:rsidRPr="00C05833" w:rsidRDefault="0009210E" w:rsidP="00F0210A">
            <w:pPr>
              <w:spacing w:line="240" w:lineRule="auto"/>
              <w:rPr>
                <w:rFonts w:ascii="Tahoma" w:hAnsi="Tahoma" w:cs="Tahoma"/>
                <w:sz w:val="18"/>
                <w:szCs w:val="18"/>
              </w:rPr>
            </w:pPr>
            <w:r>
              <w:rPr>
                <w:rFonts w:ascii="Tahoma" w:hAnsi="Tahoma" w:cs="Tahoma"/>
                <w:sz w:val="18"/>
                <w:szCs w:val="18"/>
              </w:rPr>
              <w:t>&lt;</w:t>
            </w:r>
            <w:r w:rsidRPr="00C05833">
              <w:rPr>
                <w:rFonts w:ascii="Tahoma" w:hAnsi="Tahoma" w:cs="Tahoma"/>
                <w:sz w:val="18"/>
                <w:szCs w:val="18"/>
              </w:rPr>
              <w:t>26</w:t>
            </w:r>
          </w:p>
        </w:tc>
        <w:tc>
          <w:tcPr>
            <w:tcW w:w="1277" w:type="dxa"/>
            <w:shd w:val="clear" w:color="auto" w:fill="auto"/>
          </w:tcPr>
          <w:p w14:paraId="7111273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171,855       </w:t>
            </w:r>
          </w:p>
        </w:tc>
        <w:tc>
          <w:tcPr>
            <w:tcW w:w="1196" w:type="dxa"/>
            <w:shd w:val="clear" w:color="auto" w:fill="auto"/>
          </w:tcPr>
          <w:p w14:paraId="3A1A455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95.41       </w:t>
            </w:r>
          </w:p>
        </w:tc>
      </w:tr>
      <w:tr w:rsidR="0009210E" w:rsidRPr="0034539F" w14:paraId="4D3660F4" w14:textId="77777777" w:rsidTr="00F0210A">
        <w:tc>
          <w:tcPr>
            <w:tcW w:w="3261" w:type="dxa"/>
            <w:shd w:val="clear" w:color="auto" w:fill="auto"/>
          </w:tcPr>
          <w:p w14:paraId="71D2FDE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(will look at this in quintiles also)</w:t>
            </w:r>
          </w:p>
        </w:tc>
        <w:tc>
          <w:tcPr>
            <w:tcW w:w="2833" w:type="dxa"/>
            <w:shd w:val="clear" w:color="auto" w:fill="auto"/>
          </w:tcPr>
          <w:p w14:paraId="4663AA7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&gt;= 26</w:t>
            </w:r>
          </w:p>
        </w:tc>
        <w:tc>
          <w:tcPr>
            <w:tcW w:w="1277" w:type="dxa"/>
            <w:shd w:val="clear" w:color="auto" w:fill="auto"/>
          </w:tcPr>
          <w:p w14:paraId="789044F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8,130        </w:t>
            </w:r>
          </w:p>
        </w:tc>
        <w:tc>
          <w:tcPr>
            <w:tcW w:w="1196" w:type="dxa"/>
            <w:shd w:val="clear" w:color="auto" w:fill="auto"/>
          </w:tcPr>
          <w:p w14:paraId="51B2A37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4.51       </w:t>
            </w:r>
          </w:p>
        </w:tc>
      </w:tr>
      <w:tr w:rsidR="0009210E" w:rsidRPr="0034539F" w14:paraId="2E8FCA3C" w14:textId="77777777" w:rsidTr="00F0210A">
        <w:tc>
          <w:tcPr>
            <w:tcW w:w="3261" w:type="dxa"/>
            <w:shd w:val="clear" w:color="auto" w:fill="auto"/>
          </w:tcPr>
          <w:p w14:paraId="3A323E1E"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485D7B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0DB0967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129</w:t>
            </w:r>
          </w:p>
        </w:tc>
        <w:tc>
          <w:tcPr>
            <w:tcW w:w="1196" w:type="dxa"/>
            <w:shd w:val="clear" w:color="auto" w:fill="auto"/>
          </w:tcPr>
          <w:p w14:paraId="4A8A168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0.07      </w:t>
            </w:r>
          </w:p>
        </w:tc>
      </w:tr>
      <w:tr w:rsidR="0009210E" w:rsidRPr="0034539F" w14:paraId="4AC3F04B" w14:textId="77777777" w:rsidTr="00F0210A">
        <w:tc>
          <w:tcPr>
            <w:tcW w:w="3261" w:type="dxa"/>
            <w:shd w:val="clear" w:color="auto" w:fill="auto"/>
          </w:tcPr>
          <w:p w14:paraId="5D4E1D50"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8C764C6"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3471CA2F"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0C664724" w14:textId="77777777" w:rsidR="0009210E" w:rsidRPr="00C05833" w:rsidRDefault="0009210E" w:rsidP="00F0210A">
            <w:pPr>
              <w:spacing w:line="240" w:lineRule="auto"/>
              <w:jc w:val="right"/>
              <w:rPr>
                <w:rFonts w:ascii="Tahoma" w:hAnsi="Tahoma" w:cs="Tahoma"/>
                <w:sz w:val="18"/>
                <w:szCs w:val="18"/>
              </w:rPr>
            </w:pPr>
          </w:p>
        </w:tc>
      </w:tr>
      <w:tr w:rsidR="0009210E" w:rsidRPr="0034539F" w14:paraId="3C44154D" w14:textId="77777777" w:rsidTr="00F0210A">
        <w:tc>
          <w:tcPr>
            <w:tcW w:w="3261" w:type="dxa"/>
            <w:shd w:val="clear" w:color="auto" w:fill="auto"/>
          </w:tcPr>
          <w:p w14:paraId="59E63A4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Axial length in quintiles</w:t>
            </w:r>
          </w:p>
        </w:tc>
        <w:tc>
          <w:tcPr>
            <w:tcW w:w="2833" w:type="dxa"/>
            <w:shd w:val="clear" w:color="auto" w:fill="auto"/>
          </w:tcPr>
          <w:p w14:paraId="70565EC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 22.43</w:t>
            </w:r>
          </w:p>
        </w:tc>
        <w:tc>
          <w:tcPr>
            <w:tcW w:w="1277" w:type="dxa"/>
            <w:shd w:val="clear" w:color="auto" w:fill="auto"/>
          </w:tcPr>
          <w:p w14:paraId="3C7EDFD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36,163       </w:t>
            </w:r>
          </w:p>
        </w:tc>
        <w:tc>
          <w:tcPr>
            <w:tcW w:w="1196" w:type="dxa"/>
            <w:shd w:val="clear" w:color="auto" w:fill="auto"/>
          </w:tcPr>
          <w:p w14:paraId="6A5E3C8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20.08       </w:t>
            </w:r>
          </w:p>
        </w:tc>
      </w:tr>
      <w:tr w:rsidR="0009210E" w:rsidRPr="0034539F" w14:paraId="148E056F" w14:textId="77777777" w:rsidTr="00F0210A">
        <w:tc>
          <w:tcPr>
            <w:tcW w:w="3261" w:type="dxa"/>
            <w:shd w:val="clear" w:color="auto" w:fill="auto"/>
          </w:tcPr>
          <w:p w14:paraId="1AF20F28"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33C1F6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22.44 – 23.01</w:t>
            </w:r>
          </w:p>
        </w:tc>
        <w:tc>
          <w:tcPr>
            <w:tcW w:w="1277" w:type="dxa"/>
            <w:shd w:val="clear" w:color="auto" w:fill="auto"/>
          </w:tcPr>
          <w:p w14:paraId="448CF91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36,256       </w:t>
            </w:r>
          </w:p>
        </w:tc>
        <w:tc>
          <w:tcPr>
            <w:tcW w:w="1196" w:type="dxa"/>
            <w:shd w:val="clear" w:color="auto" w:fill="auto"/>
          </w:tcPr>
          <w:p w14:paraId="6F3D0FA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20.13       </w:t>
            </w:r>
          </w:p>
        </w:tc>
      </w:tr>
      <w:tr w:rsidR="0009210E" w:rsidRPr="0034539F" w14:paraId="05333F38" w14:textId="77777777" w:rsidTr="00F0210A">
        <w:tc>
          <w:tcPr>
            <w:tcW w:w="3261" w:type="dxa"/>
            <w:shd w:val="clear" w:color="auto" w:fill="auto"/>
          </w:tcPr>
          <w:p w14:paraId="27733AB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AA0F5B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23.02 – 23.53</w:t>
            </w:r>
          </w:p>
        </w:tc>
        <w:tc>
          <w:tcPr>
            <w:tcW w:w="1277" w:type="dxa"/>
            <w:shd w:val="clear" w:color="auto" w:fill="auto"/>
          </w:tcPr>
          <w:p w14:paraId="5C0063B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35,771       </w:t>
            </w:r>
          </w:p>
        </w:tc>
        <w:tc>
          <w:tcPr>
            <w:tcW w:w="1196" w:type="dxa"/>
            <w:shd w:val="clear" w:color="auto" w:fill="auto"/>
          </w:tcPr>
          <w:p w14:paraId="15FF7B8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19.86       </w:t>
            </w:r>
          </w:p>
        </w:tc>
      </w:tr>
      <w:tr w:rsidR="0009210E" w:rsidRPr="0034539F" w14:paraId="7C5934F8" w14:textId="77777777" w:rsidTr="00F0210A">
        <w:tc>
          <w:tcPr>
            <w:tcW w:w="3261" w:type="dxa"/>
            <w:shd w:val="clear" w:color="auto" w:fill="auto"/>
          </w:tcPr>
          <w:p w14:paraId="1A0CF1E8"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DA90B5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23.54 – 24.24</w:t>
            </w:r>
          </w:p>
        </w:tc>
        <w:tc>
          <w:tcPr>
            <w:tcW w:w="1277" w:type="dxa"/>
            <w:shd w:val="clear" w:color="auto" w:fill="auto"/>
          </w:tcPr>
          <w:p w14:paraId="59254CC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    35,918       </w:t>
            </w:r>
          </w:p>
        </w:tc>
        <w:tc>
          <w:tcPr>
            <w:tcW w:w="1196" w:type="dxa"/>
            <w:shd w:val="clear" w:color="auto" w:fill="auto"/>
          </w:tcPr>
          <w:p w14:paraId="06FEE9B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19.94       </w:t>
            </w:r>
          </w:p>
        </w:tc>
      </w:tr>
      <w:tr w:rsidR="0009210E" w:rsidRPr="0034539F" w14:paraId="10314128" w14:textId="77777777" w:rsidTr="00F0210A">
        <w:tc>
          <w:tcPr>
            <w:tcW w:w="3261" w:type="dxa"/>
            <w:shd w:val="clear" w:color="auto" w:fill="auto"/>
          </w:tcPr>
          <w:p w14:paraId="05521B56"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9EF74D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&gt;= 24.25</w:t>
            </w:r>
          </w:p>
        </w:tc>
        <w:tc>
          <w:tcPr>
            <w:tcW w:w="1277" w:type="dxa"/>
            <w:shd w:val="clear" w:color="auto" w:fill="auto"/>
          </w:tcPr>
          <w:p w14:paraId="3262BB6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35,877       </w:t>
            </w:r>
          </w:p>
        </w:tc>
        <w:tc>
          <w:tcPr>
            <w:tcW w:w="1196" w:type="dxa"/>
            <w:shd w:val="clear" w:color="auto" w:fill="auto"/>
          </w:tcPr>
          <w:p w14:paraId="10BBD04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19.92       </w:t>
            </w:r>
          </w:p>
        </w:tc>
      </w:tr>
      <w:tr w:rsidR="0009210E" w:rsidRPr="0034539F" w14:paraId="39B25074" w14:textId="77777777" w:rsidTr="00F0210A">
        <w:tc>
          <w:tcPr>
            <w:tcW w:w="3261" w:type="dxa"/>
            <w:shd w:val="clear" w:color="auto" w:fill="auto"/>
          </w:tcPr>
          <w:p w14:paraId="4C9D527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A710B7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6DD1166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129  </w:t>
            </w:r>
          </w:p>
        </w:tc>
        <w:tc>
          <w:tcPr>
            <w:tcW w:w="1196" w:type="dxa"/>
            <w:shd w:val="clear" w:color="auto" w:fill="auto"/>
          </w:tcPr>
          <w:p w14:paraId="0955BFF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0.07      </w:t>
            </w:r>
          </w:p>
        </w:tc>
      </w:tr>
      <w:tr w:rsidR="0009210E" w:rsidRPr="0034539F" w14:paraId="18B85C56" w14:textId="77777777" w:rsidTr="00F0210A">
        <w:tc>
          <w:tcPr>
            <w:tcW w:w="3261" w:type="dxa"/>
            <w:shd w:val="clear" w:color="auto" w:fill="auto"/>
          </w:tcPr>
          <w:p w14:paraId="08C5574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5B2BA55"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4A2F971"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7B481E1E" w14:textId="77777777" w:rsidR="0009210E" w:rsidRPr="00C05833" w:rsidRDefault="0009210E" w:rsidP="00F0210A">
            <w:pPr>
              <w:spacing w:line="240" w:lineRule="auto"/>
              <w:jc w:val="right"/>
              <w:rPr>
                <w:rFonts w:ascii="Tahoma" w:hAnsi="Tahoma" w:cs="Tahoma"/>
                <w:sz w:val="18"/>
                <w:szCs w:val="18"/>
              </w:rPr>
            </w:pPr>
          </w:p>
        </w:tc>
      </w:tr>
      <w:tr w:rsidR="0009210E" w:rsidRPr="0034539F" w14:paraId="4F117469" w14:textId="77777777" w:rsidTr="00F0210A">
        <w:tc>
          <w:tcPr>
            <w:tcW w:w="3261" w:type="dxa"/>
            <w:shd w:val="clear" w:color="auto" w:fill="auto"/>
          </w:tcPr>
          <w:p w14:paraId="73BB176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Axial length</w:t>
            </w:r>
          </w:p>
        </w:tc>
        <w:tc>
          <w:tcPr>
            <w:tcW w:w="2833" w:type="dxa"/>
            <w:shd w:val="clear" w:color="auto" w:fill="auto"/>
          </w:tcPr>
          <w:p w14:paraId="6B7D7AD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&gt;21.5</w:t>
            </w:r>
          </w:p>
        </w:tc>
        <w:tc>
          <w:tcPr>
            <w:tcW w:w="1277" w:type="dxa"/>
            <w:shd w:val="clear" w:color="auto" w:fill="auto"/>
          </w:tcPr>
          <w:p w14:paraId="47DDB15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172,259       </w:t>
            </w:r>
          </w:p>
        </w:tc>
        <w:tc>
          <w:tcPr>
            <w:tcW w:w="1196" w:type="dxa"/>
            <w:shd w:val="clear" w:color="auto" w:fill="auto"/>
          </w:tcPr>
          <w:p w14:paraId="1EE840F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95.64       </w:t>
            </w:r>
          </w:p>
        </w:tc>
      </w:tr>
      <w:tr w:rsidR="0009210E" w:rsidRPr="0034539F" w14:paraId="142075BD" w14:textId="77777777" w:rsidTr="00F0210A">
        <w:tc>
          <w:tcPr>
            <w:tcW w:w="3261" w:type="dxa"/>
            <w:shd w:val="clear" w:color="auto" w:fill="auto"/>
          </w:tcPr>
          <w:p w14:paraId="6BABC5D2"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7D0F5C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 21.5</w:t>
            </w:r>
          </w:p>
        </w:tc>
        <w:tc>
          <w:tcPr>
            <w:tcW w:w="1277" w:type="dxa"/>
            <w:shd w:val="clear" w:color="auto" w:fill="auto"/>
          </w:tcPr>
          <w:p w14:paraId="6671FA7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7,726        </w:t>
            </w:r>
          </w:p>
        </w:tc>
        <w:tc>
          <w:tcPr>
            <w:tcW w:w="1196" w:type="dxa"/>
            <w:shd w:val="clear" w:color="auto" w:fill="auto"/>
          </w:tcPr>
          <w:p w14:paraId="3DA23D8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4.29</w:t>
            </w:r>
          </w:p>
        </w:tc>
      </w:tr>
      <w:tr w:rsidR="0009210E" w:rsidRPr="0034539F" w14:paraId="6FE1F7D6" w14:textId="77777777" w:rsidTr="00F0210A">
        <w:tc>
          <w:tcPr>
            <w:tcW w:w="3261" w:type="dxa"/>
            <w:shd w:val="clear" w:color="auto" w:fill="auto"/>
          </w:tcPr>
          <w:p w14:paraId="3C517E85"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D6F8A4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5B17ECE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129</w:t>
            </w:r>
          </w:p>
        </w:tc>
        <w:tc>
          <w:tcPr>
            <w:tcW w:w="1196" w:type="dxa"/>
            <w:shd w:val="clear" w:color="auto" w:fill="auto"/>
          </w:tcPr>
          <w:p w14:paraId="3FE92FF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0.07</w:t>
            </w:r>
          </w:p>
        </w:tc>
      </w:tr>
      <w:tr w:rsidR="0009210E" w:rsidRPr="0034539F" w14:paraId="657A8E4B" w14:textId="77777777" w:rsidTr="00F0210A">
        <w:tc>
          <w:tcPr>
            <w:tcW w:w="3261" w:type="dxa"/>
            <w:shd w:val="clear" w:color="auto" w:fill="auto"/>
          </w:tcPr>
          <w:p w14:paraId="4AEDB62A"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C7258FA"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69CC41FD"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5C0C7893" w14:textId="77777777" w:rsidR="0009210E" w:rsidRPr="00C05833" w:rsidRDefault="0009210E" w:rsidP="00F0210A">
            <w:pPr>
              <w:spacing w:line="240" w:lineRule="auto"/>
              <w:jc w:val="right"/>
              <w:rPr>
                <w:rFonts w:ascii="Tahoma" w:hAnsi="Tahoma" w:cs="Tahoma"/>
                <w:sz w:val="18"/>
                <w:szCs w:val="18"/>
              </w:rPr>
            </w:pPr>
          </w:p>
        </w:tc>
      </w:tr>
      <w:tr w:rsidR="0009210E" w:rsidRPr="0034539F" w14:paraId="5F2B2C1D" w14:textId="77777777" w:rsidTr="00F0210A">
        <w:tc>
          <w:tcPr>
            <w:tcW w:w="3261" w:type="dxa"/>
            <w:shd w:val="clear" w:color="auto" w:fill="auto"/>
          </w:tcPr>
          <w:p w14:paraId="29B1CCD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Glaucoma</w:t>
            </w:r>
          </w:p>
        </w:tc>
        <w:tc>
          <w:tcPr>
            <w:tcW w:w="2833" w:type="dxa"/>
            <w:shd w:val="clear" w:color="auto" w:fill="auto"/>
          </w:tcPr>
          <w:p w14:paraId="250CBFD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752812C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165,704       </w:t>
            </w:r>
          </w:p>
        </w:tc>
        <w:tc>
          <w:tcPr>
            <w:tcW w:w="1196" w:type="dxa"/>
            <w:shd w:val="clear" w:color="auto" w:fill="auto"/>
          </w:tcPr>
          <w:p w14:paraId="1D65A30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92.00</w:t>
            </w:r>
          </w:p>
        </w:tc>
      </w:tr>
      <w:tr w:rsidR="0009210E" w:rsidRPr="0034539F" w14:paraId="13219212" w14:textId="77777777" w:rsidTr="00F0210A">
        <w:tc>
          <w:tcPr>
            <w:tcW w:w="3261" w:type="dxa"/>
            <w:shd w:val="clear" w:color="auto" w:fill="auto"/>
          </w:tcPr>
          <w:p w14:paraId="16482AB5"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99B10E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7CE3919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14,410        </w:t>
            </w:r>
          </w:p>
        </w:tc>
        <w:tc>
          <w:tcPr>
            <w:tcW w:w="1196" w:type="dxa"/>
            <w:shd w:val="clear" w:color="auto" w:fill="auto"/>
          </w:tcPr>
          <w:p w14:paraId="4155C98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8.00      </w:t>
            </w:r>
          </w:p>
        </w:tc>
      </w:tr>
      <w:tr w:rsidR="0009210E" w:rsidRPr="0034539F" w14:paraId="7C5A1929" w14:textId="77777777" w:rsidTr="00F0210A">
        <w:tc>
          <w:tcPr>
            <w:tcW w:w="3261" w:type="dxa"/>
            <w:shd w:val="clear" w:color="auto" w:fill="auto"/>
          </w:tcPr>
          <w:p w14:paraId="09ED7557"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5BB31F1"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2977D241"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74C9CA12" w14:textId="77777777" w:rsidR="0009210E" w:rsidRPr="00C05833" w:rsidRDefault="0009210E" w:rsidP="00F0210A">
            <w:pPr>
              <w:spacing w:line="240" w:lineRule="auto"/>
              <w:jc w:val="right"/>
              <w:rPr>
                <w:rFonts w:ascii="Tahoma" w:hAnsi="Tahoma" w:cs="Tahoma"/>
                <w:sz w:val="18"/>
                <w:szCs w:val="18"/>
              </w:rPr>
            </w:pPr>
          </w:p>
        </w:tc>
      </w:tr>
      <w:tr w:rsidR="0009210E" w:rsidRPr="0034539F" w14:paraId="3B401B53" w14:textId="77777777" w:rsidTr="00F0210A">
        <w:tc>
          <w:tcPr>
            <w:tcW w:w="3261" w:type="dxa"/>
            <w:shd w:val="clear" w:color="auto" w:fill="auto"/>
          </w:tcPr>
          <w:p w14:paraId="2784273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Age related macular degeneration</w:t>
            </w:r>
          </w:p>
        </w:tc>
        <w:tc>
          <w:tcPr>
            <w:tcW w:w="2833" w:type="dxa"/>
            <w:shd w:val="clear" w:color="auto" w:fill="auto"/>
          </w:tcPr>
          <w:p w14:paraId="13E1436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43E442E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162,088       </w:t>
            </w:r>
          </w:p>
        </w:tc>
        <w:tc>
          <w:tcPr>
            <w:tcW w:w="1196" w:type="dxa"/>
            <w:shd w:val="clear" w:color="auto" w:fill="auto"/>
          </w:tcPr>
          <w:p w14:paraId="26E85CE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89.99</w:t>
            </w:r>
          </w:p>
        </w:tc>
      </w:tr>
      <w:tr w:rsidR="0009210E" w:rsidRPr="0034539F" w14:paraId="6B0028E0" w14:textId="77777777" w:rsidTr="00F0210A">
        <w:tc>
          <w:tcPr>
            <w:tcW w:w="3261" w:type="dxa"/>
            <w:shd w:val="clear" w:color="auto" w:fill="auto"/>
          </w:tcPr>
          <w:p w14:paraId="25651519"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1E720A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0ADD2FF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18,026       </w:t>
            </w:r>
          </w:p>
        </w:tc>
        <w:tc>
          <w:tcPr>
            <w:tcW w:w="1196" w:type="dxa"/>
            <w:shd w:val="clear" w:color="auto" w:fill="auto"/>
          </w:tcPr>
          <w:p w14:paraId="6286DE0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10.01      </w:t>
            </w:r>
          </w:p>
        </w:tc>
      </w:tr>
      <w:tr w:rsidR="0009210E" w:rsidRPr="0034539F" w14:paraId="16D7578E" w14:textId="77777777" w:rsidTr="00F0210A">
        <w:tc>
          <w:tcPr>
            <w:tcW w:w="3261" w:type="dxa"/>
            <w:shd w:val="clear" w:color="auto" w:fill="auto"/>
          </w:tcPr>
          <w:p w14:paraId="002D0906"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ABFD12B"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BC83BFD"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1BB200D9" w14:textId="77777777" w:rsidR="0009210E" w:rsidRPr="00C05833" w:rsidRDefault="0009210E" w:rsidP="00F0210A">
            <w:pPr>
              <w:spacing w:line="240" w:lineRule="auto"/>
              <w:jc w:val="right"/>
              <w:rPr>
                <w:rFonts w:ascii="Tahoma" w:hAnsi="Tahoma" w:cs="Tahoma"/>
                <w:sz w:val="18"/>
                <w:szCs w:val="18"/>
              </w:rPr>
            </w:pPr>
          </w:p>
        </w:tc>
      </w:tr>
      <w:tr w:rsidR="0009210E" w:rsidRPr="0034539F" w14:paraId="533A1620" w14:textId="77777777" w:rsidTr="00F0210A">
        <w:tc>
          <w:tcPr>
            <w:tcW w:w="3261" w:type="dxa"/>
            <w:shd w:val="clear" w:color="auto" w:fill="auto"/>
          </w:tcPr>
          <w:p w14:paraId="5E46AA7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Amblyopia</w:t>
            </w:r>
          </w:p>
        </w:tc>
        <w:tc>
          <w:tcPr>
            <w:tcW w:w="2833" w:type="dxa"/>
            <w:shd w:val="clear" w:color="auto" w:fill="auto"/>
          </w:tcPr>
          <w:p w14:paraId="5805924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68CAB1B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  177,434       </w:t>
            </w:r>
          </w:p>
        </w:tc>
        <w:tc>
          <w:tcPr>
            <w:tcW w:w="1196" w:type="dxa"/>
            <w:shd w:val="clear" w:color="auto" w:fill="auto"/>
          </w:tcPr>
          <w:p w14:paraId="430FE11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98.51       </w:t>
            </w:r>
          </w:p>
        </w:tc>
      </w:tr>
      <w:tr w:rsidR="0009210E" w:rsidRPr="0034539F" w14:paraId="362EC5B1" w14:textId="77777777" w:rsidTr="00F0210A">
        <w:tc>
          <w:tcPr>
            <w:tcW w:w="3261" w:type="dxa"/>
            <w:shd w:val="clear" w:color="auto" w:fill="auto"/>
          </w:tcPr>
          <w:p w14:paraId="766FB85E"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700D9D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36B127E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2,680</w:t>
            </w:r>
          </w:p>
        </w:tc>
        <w:tc>
          <w:tcPr>
            <w:tcW w:w="1196" w:type="dxa"/>
            <w:shd w:val="clear" w:color="auto" w:fill="auto"/>
          </w:tcPr>
          <w:p w14:paraId="4553AD5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1.49      </w:t>
            </w:r>
          </w:p>
        </w:tc>
      </w:tr>
      <w:tr w:rsidR="0009210E" w:rsidRPr="0034539F" w14:paraId="49A85358" w14:textId="77777777" w:rsidTr="00F0210A">
        <w:tc>
          <w:tcPr>
            <w:tcW w:w="3261" w:type="dxa"/>
            <w:shd w:val="clear" w:color="auto" w:fill="auto"/>
          </w:tcPr>
          <w:p w14:paraId="3B62E946"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C9BF154"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6586079E"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61DF2C03" w14:textId="77777777" w:rsidR="0009210E" w:rsidRPr="00C05833" w:rsidRDefault="0009210E" w:rsidP="00F0210A">
            <w:pPr>
              <w:spacing w:line="240" w:lineRule="auto"/>
              <w:jc w:val="right"/>
              <w:rPr>
                <w:rFonts w:ascii="Tahoma" w:hAnsi="Tahoma" w:cs="Tahoma"/>
                <w:sz w:val="18"/>
                <w:szCs w:val="18"/>
              </w:rPr>
            </w:pPr>
          </w:p>
        </w:tc>
      </w:tr>
      <w:tr w:rsidR="0009210E" w:rsidRPr="0034539F" w14:paraId="73009555" w14:textId="77777777" w:rsidTr="00F0210A">
        <w:tc>
          <w:tcPr>
            <w:tcW w:w="3261" w:type="dxa"/>
            <w:shd w:val="clear" w:color="auto" w:fill="auto"/>
          </w:tcPr>
          <w:p w14:paraId="5992322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Brunescent White Cataract</w:t>
            </w:r>
          </w:p>
        </w:tc>
        <w:tc>
          <w:tcPr>
            <w:tcW w:w="2833" w:type="dxa"/>
            <w:shd w:val="clear" w:color="auto" w:fill="auto"/>
          </w:tcPr>
          <w:p w14:paraId="589B048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4E0A246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174,928       </w:t>
            </w:r>
          </w:p>
        </w:tc>
        <w:tc>
          <w:tcPr>
            <w:tcW w:w="1196" w:type="dxa"/>
            <w:shd w:val="clear" w:color="auto" w:fill="auto"/>
          </w:tcPr>
          <w:p w14:paraId="76248B4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97.12       </w:t>
            </w:r>
          </w:p>
        </w:tc>
      </w:tr>
      <w:tr w:rsidR="0009210E" w:rsidRPr="0034539F" w14:paraId="004803C6" w14:textId="77777777" w:rsidTr="00F0210A">
        <w:tc>
          <w:tcPr>
            <w:tcW w:w="3261" w:type="dxa"/>
            <w:shd w:val="clear" w:color="auto" w:fill="auto"/>
          </w:tcPr>
          <w:p w14:paraId="786DDD07"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9C55F3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13E181D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5,186        </w:t>
            </w:r>
          </w:p>
        </w:tc>
        <w:tc>
          <w:tcPr>
            <w:tcW w:w="1196" w:type="dxa"/>
            <w:shd w:val="clear" w:color="auto" w:fill="auto"/>
          </w:tcPr>
          <w:p w14:paraId="4D3EE0E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2.88      </w:t>
            </w:r>
          </w:p>
        </w:tc>
      </w:tr>
      <w:tr w:rsidR="0009210E" w:rsidRPr="0034539F" w14:paraId="217E0C01" w14:textId="77777777" w:rsidTr="00F0210A">
        <w:tc>
          <w:tcPr>
            <w:tcW w:w="3261" w:type="dxa"/>
            <w:shd w:val="clear" w:color="auto" w:fill="auto"/>
          </w:tcPr>
          <w:p w14:paraId="65C57953"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3CC6069"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329B7CA7"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1209EAB6" w14:textId="77777777" w:rsidR="0009210E" w:rsidRPr="00C05833" w:rsidRDefault="0009210E" w:rsidP="00F0210A">
            <w:pPr>
              <w:spacing w:line="240" w:lineRule="auto"/>
              <w:jc w:val="right"/>
              <w:rPr>
                <w:rFonts w:ascii="Tahoma" w:hAnsi="Tahoma" w:cs="Tahoma"/>
                <w:sz w:val="18"/>
                <w:szCs w:val="18"/>
              </w:rPr>
            </w:pPr>
          </w:p>
        </w:tc>
      </w:tr>
      <w:tr w:rsidR="0009210E" w:rsidRPr="0034539F" w14:paraId="6C8CBD3B" w14:textId="77777777" w:rsidTr="00F0210A">
        <w:tc>
          <w:tcPr>
            <w:tcW w:w="3261" w:type="dxa"/>
            <w:shd w:val="clear" w:color="auto" w:fill="auto"/>
          </w:tcPr>
          <w:p w14:paraId="7B9F4B9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Diabetic retinopathy</w:t>
            </w:r>
          </w:p>
        </w:tc>
        <w:tc>
          <w:tcPr>
            <w:tcW w:w="2833" w:type="dxa"/>
            <w:shd w:val="clear" w:color="auto" w:fill="auto"/>
          </w:tcPr>
          <w:p w14:paraId="2922E54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3AC281F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171,649  </w:t>
            </w:r>
          </w:p>
        </w:tc>
        <w:tc>
          <w:tcPr>
            <w:tcW w:w="1196" w:type="dxa"/>
            <w:shd w:val="clear" w:color="auto" w:fill="auto"/>
          </w:tcPr>
          <w:p w14:paraId="53011B9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     95.30       </w:t>
            </w:r>
          </w:p>
        </w:tc>
      </w:tr>
      <w:tr w:rsidR="0009210E" w:rsidRPr="0034539F" w14:paraId="3094526B" w14:textId="77777777" w:rsidTr="00F0210A">
        <w:tc>
          <w:tcPr>
            <w:tcW w:w="3261" w:type="dxa"/>
            <w:shd w:val="clear" w:color="auto" w:fill="auto"/>
          </w:tcPr>
          <w:p w14:paraId="6E447BEA"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452A70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01DED4D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8,465        </w:t>
            </w:r>
          </w:p>
        </w:tc>
        <w:tc>
          <w:tcPr>
            <w:tcW w:w="1196" w:type="dxa"/>
            <w:shd w:val="clear" w:color="auto" w:fill="auto"/>
          </w:tcPr>
          <w:p w14:paraId="5C9739E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4.70      </w:t>
            </w:r>
          </w:p>
        </w:tc>
      </w:tr>
      <w:tr w:rsidR="0009210E" w:rsidRPr="0034539F" w14:paraId="690D8D84" w14:textId="77777777" w:rsidTr="00F0210A">
        <w:tc>
          <w:tcPr>
            <w:tcW w:w="3261" w:type="dxa"/>
            <w:shd w:val="clear" w:color="auto" w:fill="auto"/>
          </w:tcPr>
          <w:p w14:paraId="452AB002"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1AF0E1A"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3BCB8F7"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7A109413" w14:textId="77777777" w:rsidR="0009210E" w:rsidRPr="00C05833" w:rsidRDefault="0009210E" w:rsidP="00F0210A">
            <w:pPr>
              <w:spacing w:line="240" w:lineRule="auto"/>
              <w:jc w:val="right"/>
              <w:rPr>
                <w:rFonts w:ascii="Tahoma" w:hAnsi="Tahoma" w:cs="Tahoma"/>
                <w:sz w:val="18"/>
                <w:szCs w:val="18"/>
              </w:rPr>
            </w:pPr>
          </w:p>
        </w:tc>
      </w:tr>
      <w:tr w:rsidR="0009210E" w:rsidRPr="0034539F" w14:paraId="753AB5D4" w14:textId="77777777" w:rsidTr="00F0210A">
        <w:tc>
          <w:tcPr>
            <w:tcW w:w="3261" w:type="dxa"/>
            <w:shd w:val="clear" w:color="auto" w:fill="auto"/>
          </w:tcPr>
          <w:p w14:paraId="47FB017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Corneal Pathology</w:t>
            </w:r>
          </w:p>
        </w:tc>
        <w:tc>
          <w:tcPr>
            <w:tcW w:w="2833" w:type="dxa"/>
            <w:shd w:val="clear" w:color="auto" w:fill="auto"/>
          </w:tcPr>
          <w:p w14:paraId="0373ACB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07B4A4D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175,868       </w:t>
            </w:r>
          </w:p>
        </w:tc>
        <w:tc>
          <w:tcPr>
            <w:tcW w:w="1196" w:type="dxa"/>
            <w:shd w:val="clear" w:color="auto" w:fill="auto"/>
          </w:tcPr>
          <w:p w14:paraId="3824C23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97.64       </w:t>
            </w:r>
          </w:p>
        </w:tc>
      </w:tr>
      <w:tr w:rsidR="0009210E" w:rsidRPr="0034539F" w14:paraId="451D7784" w14:textId="77777777" w:rsidTr="00F0210A">
        <w:tc>
          <w:tcPr>
            <w:tcW w:w="3261" w:type="dxa"/>
            <w:shd w:val="clear" w:color="auto" w:fill="auto"/>
          </w:tcPr>
          <w:p w14:paraId="685E72A9"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A61A5E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5F27111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4,246        </w:t>
            </w:r>
          </w:p>
        </w:tc>
        <w:tc>
          <w:tcPr>
            <w:tcW w:w="1196" w:type="dxa"/>
            <w:shd w:val="clear" w:color="auto" w:fill="auto"/>
          </w:tcPr>
          <w:p w14:paraId="78C8A98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2.36      </w:t>
            </w:r>
          </w:p>
        </w:tc>
      </w:tr>
      <w:tr w:rsidR="0009210E" w:rsidRPr="0034539F" w14:paraId="4C017188" w14:textId="77777777" w:rsidTr="00F0210A">
        <w:tc>
          <w:tcPr>
            <w:tcW w:w="3261" w:type="dxa"/>
            <w:shd w:val="clear" w:color="auto" w:fill="auto"/>
          </w:tcPr>
          <w:p w14:paraId="167ECF02"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9D84137"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184AAB62"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039D7E43" w14:textId="77777777" w:rsidR="0009210E" w:rsidRPr="00C05833" w:rsidRDefault="0009210E" w:rsidP="00F0210A">
            <w:pPr>
              <w:spacing w:line="240" w:lineRule="auto"/>
              <w:jc w:val="right"/>
              <w:rPr>
                <w:rFonts w:ascii="Tahoma" w:hAnsi="Tahoma" w:cs="Tahoma"/>
                <w:sz w:val="18"/>
                <w:szCs w:val="18"/>
              </w:rPr>
            </w:pPr>
          </w:p>
        </w:tc>
      </w:tr>
      <w:tr w:rsidR="0009210E" w:rsidRPr="0034539F" w14:paraId="6D6FFE15" w14:textId="77777777" w:rsidTr="00F0210A">
        <w:tc>
          <w:tcPr>
            <w:tcW w:w="3261" w:type="dxa"/>
            <w:shd w:val="clear" w:color="auto" w:fill="auto"/>
          </w:tcPr>
          <w:p w14:paraId="6E6D5A2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High myopia</w:t>
            </w:r>
          </w:p>
        </w:tc>
        <w:tc>
          <w:tcPr>
            <w:tcW w:w="2833" w:type="dxa"/>
            <w:shd w:val="clear" w:color="auto" w:fill="auto"/>
          </w:tcPr>
          <w:p w14:paraId="74286BA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4DB6A54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173,557       </w:t>
            </w:r>
          </w:p>
        </w:tc>
        <w:tc>
          <w:tcPr>
            <w:tcW w:w="1196" w:type="dxa"/>
            <w:shd w:val="clear" w:color="auto" w:fill="auto"/>
          </w:tcPr>
          <w:p w14:paraId="72EF9D3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96.36       </w:t>
            </w:r>
          </w:p>
        </w:tc>
      </w:tr>
      <w:tr w:rsidR="0009210E" w:rsidRPr="0034539F" w14:paraId="7F42F019" w14:textId="77777777" w:rsidTr="00F0210A">
        <w:tc>
          <w:tcPr>
            <w:tcW w:w="3261" w:type="dxa"/>
            <w:shd w:val="clear" w:color="auto" w:fill="auto"/>
          </w:tcPr>
          <w:p w14:paraId="7C734C0F"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E39D2F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3B5EF66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6,557        </w:t>
            </w:r>
          </w:p>
        </w:tc>
        <w:tc>
          <w:tcPr>
            <w:tcW w:w="1196" w:type="dxa"/>
            <w:shd w:val="clear" w:color="auto" w:fill="auto"/>
          </w:tcPr>
          <w:p w14:paraId="452032A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3.64      </w:t>
            </w:r>
          </w:p>
        </w:tc>
      </w:tr>
      <w:tr w:rsidR="0009210E" w:rsidRPr="0034539F" w14:paraId="672A6D2F" w14:textId="77777777" w:rsidTr="00F0210A">
        <w:tc>
          <w:tcPr>
            <w:tcW w:w="3261" w:type="dxa"/>
            <w:shd w:val="clear" w:color="auto" w:fill="auto"/>
          </w:tcPr>
          <w:p w14:paraId="4601F65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453C91C"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2D5713C9"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009ECCFB" w14:textId="77777777" w:rsidR="0009210E" w:rsidRPr="00C05833" w:rsidRDefault="0009210E" w:rsidP="00F0210A">
            <w:pPr>
              <w:spacing w:line="240" w:lineRule="auto"/>
              <w:jc w:val="right"/>
              <w:rPr>
                <w:rFonts w:ascii="Tahoma" w:hAnsi="Tahoma" w:cs="Tahoma"/>
                <w:sz w:val="18"/>
                <w:szCs w:val="18"/>
              </w:rPr>
            </w:pPr>
          </w:p>
        </w:tc>
      </w:tr>
      <w:tr w:rsidR="0009210E" w:rsidRPr="0034539F" w14:paraId="3EB46CD5" w14:textId="77777777" w:rsidTr="00F0210A">
        <w:tc>
          <w:tcPr>
            <w:tcW w:w="3261" w:type="dxa"/>
            <w:shd w:val="clear" w:color="auto" w:fill="auto"/>
          </w:tcPr>
          <w:p w14:paraId="61AB802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 fundal view/ vitreous opacities</w:t>
            </w:r>
          </w:p>
        </w:tc>
        <w:tc>
          <w:tcPr>
            <w:tcW w:w="2833" w:type="dxa"/>
            <w:shd w:val="clear" w:color="auto" w:fill="auto"/>
          </w:tcPr>
          <w:p w14:paraId="0B60934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12FE608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178,753       </w:t>
            </w:r>
          </w:p>
        </w:tc>
        <w:tc>
          <w:tcPr>
            <w:tcW w:w="1196" w:type="dxa"/>
            <w:shd w:val="clear" w:color="auto" w:fill="auto"/>
          </w:tcPr>
          <w:p w14:paraId="43CA308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99.24       </w:t>
            </w:r>
          </w:p>
        </w:tc>
      </w:tr>
      <w:tr w:rsidR="0009210E" w:rsidRPr="0034539F" w14:paraId="67730D43" w14:textId="77777777" w:rsidTr="00F0210A">
        <w:tc>
          <w:tcPr>
            <w:tcW w:w="3261" w:type="dxa"/>
            <w:shd w:val="clear" w:color="auto" w:fill="auto"/>
          </w:tcPr>
          <w:p w14:paraId="2ABFED4A"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FFEF56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1319D2E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1,361        </w:t>
            </w:r>
          </w:p>
        </w:tc>
        <w:tc>
          <w:tcPr>
            <w:tcW w:w="1196" w:type="dxa"/>
            <w:shd w:val="clear" w:color="auto" w:fill="auto"/>
          </w:tcPr>
          <w:p w14:paraId="60BDABC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0.76      </w:t>
            </w:r>
          </w:p>
        </w:tc>
      </w:tr>
      <w:tr w:rsidR="0009210E" w:rsidRPr="0034539F" w14:paraId="3B9DB690" w14:textId="77777777" w:rsidTr="00F0210A">
        <w:tc>
          <w:tcPr>
            <w:tcW w:w="3261" w:type="dxa"/>
            <w:shd w:val="clear" w:color="auto" w:fill="auto"/>
          </w:tcPr>
          <w:p w14:paraId="43D0B0B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818FDA1"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31C6E175"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35C4026C" w14:textId="77777777" w:rsidR="0009210E" w:rsidRPr="00C05833" w:rsidRDefault="0009210E" w:rsidP="00F0210A">
            <w:pPr>
              <w:spacing w:line="240" w:lineRule="auto"/>
              <w:jc w:val="right"/>
              <w:rPr>
                <w:rFonts w:ascii="Tahoma" w:hAnsi="Tahoma" w:cs="Tahoma"/>
                <w:sz w:val="18"/>
                <w:szCs w:val="18"/>
              </w:rPr>
            </w:pPr>
          </w:p>
        </w:tc>
      </w:tr>
      <w:tr w:rsidR="0009210E" w:rsidRPr="0034539F" w14:paraId="18DFDC39" w14:textId="77777777" w:rsidTr="00F0210A">
        <w:tc>
          <w:tcPr>
            <w:tcW w:w="3261" w:type="dxa"/>
            <w:shd w:val="clear" w:color="auto" w:fill="auto"/>
          </w:tcPr>
          <w:p w14:paraId="2C71772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Previous vitrectomy</w:t>
            </w:r>
          </w:p>
        </w:tc>
        <w:tc>
          <w:tcPr>
            <w:tcW w:w="2833" w:type="dxa"/>
            <w:shd w:val="clear" w:color="auto" w:fill="auto"/>
          </w:tcPr>
          <w:p w14:paraId="17F5AA0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4689911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177,196       </w:t>
            </w:r>
          </w:p>
        </w:tc>
        <w:tc>
          <w:tcPr>
            <w:tcW w:w="1196" w:type="dxa"/>
            <w:shd w:val="clear" w:color="auto" w:fill="auto"/>
          </w:tcPr>
          <w:p w14:paraId="2690B79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98.38       </w:t>
            </w:r>
          </w:p>
        </w:tc>
      </w:tr>
      <w:tr w:rsidR="0009210E" w:rsidRPr="0034539F" w14:paraId="664C469A" w14:textId="77777777" w:rsidTr="00F0210A">
        <w:tc>
          <w:tcPr>
            <w:tcW w:w="3261" w:type="dxa"/>
            <w:shd w:val="clear" w:color="auto" w:fill="auto"/>
          </w:tcPr>
          <w:p w14:paraId="5F102B4E"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A5A3CC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42DB932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2,918        </w:t>
            </w:r>
          </w:p>
        </w:tc>
        <w:tc>
          <w:tcPr>
            <w:tcW w:w="1196" w:type="dxa"/>
            <w:shd w:val="clear" w:color="auto" w:fill="auto"/>
          </w:tcPr>
          <w:p w14:paraId="7CA8798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1.62       </w:t>
            </w:r>
          </w:p>
        </w:tc>
      </w:tr>
      <w:tr w:rsidR="0009210E" w:rsidRPr="0034539F" w14:paraId="43767F7F" w14:textId="77777777" w:rsidTr="00F0210A">
        <w:tc>
          <w:tcPr>
            <w:tcW w:w="3261" w:type="dxa"/>
            <w:shd w:val="clear" w:color="auto" w:fill="auto"/>
          </w:tcPr>
          <w:p w14:paraId="173D724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B5558E5"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44019E5"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2A2E0B5C" w14:textId="77777777" w:rsidR="0009210E" w:rsidRPr="00C05833" w:rsidRDefault="0009210E" w:rsidP="00F0210A">
            <w:pPr>
              <w:spacing w:line="240" w:lineRule="auto"/>
              <w:jc w:val="right"/>
              <w:rPr>
                <w:rFonts w:ascii="Tahoma" w:hAnsi="Tahoma" w:cs="Tahoma"/>
                <w:sz w:val="18"/>
                <w:szCs w:val="18"/>
              </w:rPr>
            </w:pPr>
          </w:p>
        </w:tc>
      </w:tr>
      <w:tr w:rsidR="0009210E" w:rsidRPr="0034539F" w14:paraId="048A1C73" w14:textId="77777777" w:rsidTr="00F0210A">
        <w:tc>
          <w:tcPr>
            <w:tcW w:w="3261" w:type="dxa"/>
            <w:shd w:val="clear" w:color="auto" w:fill="auto"/>
          </w:tcPr>
          <w:p w14:paraId="3405F20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Pseudoexfoliation / phacodonesis</w:t>
            </w:r>
          </w:p>
        </w:tc>
        <w:tc>
          <w:tcPr>
            <w:tcW w:w="2833" w:type="dxa"/>
            <w:shd w:val="clear" w:color="auto" w:fill="auto"/>
          </w:tcPr>
          <w:p w14:paraId="63227D3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3D2A60D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177,887       </w:t>
            </w:r>
          </w:p>
        </w:tc>
        <w:tc>
          <w:tcPr>
            <w:tcW w:w="1196" w:type="dxa"/>
            <w:shd w:val="clear" w:color="auto" w:fill="auto"/>
          </w:tcPr>
          <w:p w14:paraId="1DD1612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98.76       </w:t>
            </w:r>
          </w:p>
        </w:tc>
      </w:tr>
      <w:tr w:rsidR="0009210E" w:rsidRPr="0034539F" w14:paraId="54081E77" w14:textId="77777777" w:rsidTr="00F0210A">
        <w:tc>
          <w:tcPr>
            <w:tcW w:w="3261" w:type="dxa"/>
            <w:shd w:val="clear" w:color="auto" w:fill="auto"/>
          </w:tcPr>
          <w:p w14:paraId="4172091F"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ED4BD9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5279D65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2,227        </w:t>
            </w:r>
          </w:p>
        </w:tc>
        <w:tc>
          <w:tcPr>
            <w:tcW w:w="1196" w:type="dxa"/>
            <w:shd w:val="clear" w:color="auto" w:fill="auto"/>
          </w:tcPr>
          <w:p w14:paraId="2721BAC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1.24      </w:t>
            </w:r>
          </w:p>
        </w:tc>
      </w:tr>
      <w:tr w:rsidR="0009210E" w:rsidRPr="0034539F" w14:paraId="12C7F05E" w14:textId="77777777" w:rsidTr="00F0210A">
        <w:tc>
          <w:tcPr>
            <w:tcW w:w="3261" w:type="dxa"/>
            <w:shd w:val="clear" w:color="auto" w:fill="auto"/>
          </w:tcPr>
          <w:p w14:paraId="5685ACD2"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143DC37"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364015A"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2E94853B" w14:textId="77777777" w:rsidR="0009210E" w:rsidRPr="00C05833" w:rsidRDefault="0009210E" w:rsidP="00F0210A">
            <w:pPr>
              <w:spacing w:line="240" w:lineRule="auto"/>
              <w:jc w:val="right"/>
              <w:rPr>
                <w:rFonts w:ascii="Tahoma" w:hAnsi="Tahoma" w:cs="Tahoma"/>
                <w:sz w:val="18"/>
                <w:szCs w:val="18"/>
              </w:rPr>
            </w:pPr>
          </w:p>
        </w:tc>
      </w:tr>
      <w:tr w:rsidR="0009210E" w:rsidRPr="0034539F" w14:paraId="5C4D012B" w14:textId="77777777" w:rsidTr="00F0210A">
        <w:tc>
          <w:tcPr>
            <w:tcW w:w="3261" w:type="dxa"/>
            <w:shd w:val="clear" w:color="auto" w:fill="auto"/>
          </w:tcPr>
          <w:p w14:paraId="1B5D080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Uveitis / synaechiae.</w:t>
            </w:r>
          </w:p>
        </w:tc>
        <w:tc>
          <w:tcPr>
            <w:tcW w:w="2833" w:type="dxa"/>
            <w:shd w:val="clear" w:color="auto" w:fill="auto"/>
          </w:tcPr>
          <w:p w14:paraId="5B0927F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094F168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178,344       </w:t>
            </w:r>
          </w:p>
        </w:tc>
        <w:tc>
          <w:tcPr>
            <w:tcW w:w="1196" w:type="dxa"/>
            <w:shd w:val="clear" w:color="auto" w:fill="auto"/>
          </w:tcPr>
          <w:p w14:paraId="3A1F42A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99.02       </w:t>
            </w:r>
          </w:p>
        </w:tc>
      </w:tr>
      <w:tr w:rsidR="0009210E" w:rsidRPr="0034539F" w14:paraId="35749315" w14:textId="77777777" w:rsidTr="00F0210A">
        <w:tc>
          <w:tcPr>
            <w:tcW w:w="3261" w:type="dxa"/>
            <w:shd w:val="clear" w:color="auto" w:fill="auto"/>
          </w:tcPr>
          <w:p w14:paraId="1132BC2B"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269868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055AB8C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1,770        </w:t>
            </w:r>
          </w:p>
        </w:tc>
        <w:tc>
          <w:tcPr>
            <w:tcW w:w="1196" w:type="dxa"/>
            <w:shd w:val="clear" w:color="auto" w:fill="auto"/>
          </w:tcPr>
          <w:p w14:paraId="046F1B3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0.98      </w:t>
            </w:r>
          </w:p>
        </w:tc>
      </w:tr>
      <w:tr w:rsidR="0009210E" w:rsidRPr="0034539F" w14:paraId="5A41CE54" w14:textId="77777777" w:rsidTr="00F0210A">
        <w:tc>
          <w:tcPr>
            <w:tcW w:w="3261" w:type="dxa"/>
            <w:shd w:val="clear" w:color="auto" w:fill="auto"/>
          </w:tcPr>
          <w:p w14:paraId="543B4EA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244C465"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232F0FDD"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5F805B77" w14:textId="77777777" w:rsidR="0009210E" w:rsidRPr="00C05833" w:rsidRDefault="0009210E" w:rsidP="00F0210A">
            <w:pPr>
              <w:spacing w:line="240" w:lineRule="auto"/>
              <w:jc w:val="right"/>
              <w:rPr>
                <w:rFonts w:ascii="Tahoma" w:hAnsi="Tahoma" w:cs="Tahoma"/>
                <w:sz w:val="18"/>
                <w:szCs w:val="18"/>
              </w:rPr>
            </w:pPr>
          </w:p>
        </w:tc>
      </w:tr>
      <w:tr w:rsidR="0009210E" w:rsidRPr="0034539F" w14:paraId="54B8DA5E" w14:textId="77777777" w:rsidTr="00F0210A">
        <w:tc>
          <w:tcPr>
            <w:tcW w:w="3261" w:type="dxa"/>
            <w:shd w:val="clear" w:color="auto" w:fill="auto"/>
          </w:tcPr>
          <w:p w14:paraId="29954E2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Inherited Eye Disease</w:t>
            </w:r>
          </w:p>
        </w:tc>
        <w:tc>
          <w:tcPr>
            <w:tcW w:w="2833" w:type="dxa"/>
            <w:shd w:val="clear" w:color="auto" w:fill="auto"/>
          </w:tcPr>
          <w:p w14:paraId="5FE3D54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4279FDF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179,888       </w:t>
            </w:r>
          </w:p>
        </w:tc>
        <w:tc>
          <w:tcPr>
            <w:tcW w:w="1196" w:type="dxa"/>
            <w:shd w:val="clear" w:color="auto" w:fill="auto"/>
          </w:tcPr>
          <w:p w14:paraId="5D10487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99.87       </w:t>
            </w:r>
          </w:p>
        </w:tc>
      </w:tr>
      <w:tr w:rsidR="0009210E" w:rsidRPr="0034539F" w14:paraId="3C3BC88D" w14:textId="77777777" w:rsidTr="00F0210A">
        <w:tc>
          <w:tcPr>
            <w:tcW w:w="3261" w:type="dxa"/>
            <w:shd w:val="clear" w:color="auto" w:fill="auto"/>
          </w:tcPr>
          <w:p w14:paraId="529E1985"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645E73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12C347E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226</w:t>
            </w:r>
          </w:p>
        </w:tc>
        <w:tc>
          <w:tcPr>
            <w:tcW w:w="1196" w:type="dxa"/>
            <w:shd w:val="clear" w:color="auto" w:fill="auto"/>
          </w:tcPr>
          <w:p w14:paraId="68A926A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0.13      </w:t>
            </w:r>
          </w:p>
        </w:tc>
      </w:tr>
      <w:tr w:rsidR="0009210E" w:rsidRPr="0034539F" w14:paraId="5E1CE37D" w14:textId="77777777" w:rsidTr="00F0210A">
        <w:tc>
          <w:tcPr>
            <w:tcW w:w="3261" w:type="dxa"/>
            <w:shd w:val="clear" w:color="auto" w:fill="auto"/>
          </w:tcPr>
          <w:p w14:paraId="5C89AFC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92A1880"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EFAB5D9"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031F2D63" w14:textId="77777777" w:rsidR="0009210E" w:rsidRPr="00C05833" w:rsidRDefault="0009210E" w:rsidP="00F0210A">
            <w:pPr>
              <w:spacing w:line="240" w:lineRule="auto"/>
              <w:jc w:val="right"/>
              <w:rPr>
                <w:rFonts w:ascii="Tahoma" w:hAnsi="Tahoma" w:cs="Tahoma"/>
                <w:sz w:val="18"/>
                <w:szCs w:val="18"/>
              </w:rPr>
            </w:pPr>
          </w:p>
        </w:tc>
      </w:tr>
      <w:tr w:rsidR="0009210E" w:rsidRPr="0034539F" w14:paraId="384E6A8F" w14:textId="77777777" w:rsidTr="00F0210A">
        <w:tc>
          <w:tcPr>
            <w:tcW w:w="3261" w:type="dxa"/>
            <w:shd w:val="clear" w:color="auto" w:fill="auto"/>
          </w:tcPr>
          <w:p w14:paraId="155018E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Optic nerve / CNS disease</w:t>
            </w:r>
          </w:p>
        </w:tc>
        <w:tc>
          <w:tcPr>
            <w:tcW w:w="2833" w:type="dxa"/>
            <w:shd w:val="clear" w:color="auto" w:fill="auto"/>
          </w:tcPr>
          <w:p w14:paraId="3CD8A61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5E67CAF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179,409       </w:t>
            </w:r>
          </w:p>
        </w:tc>
        <w:tc>
          <w:tcPr>
            <w:tcW w:w="1196" w:type="dxa"/>
            <w:shd w:val="clear" w:color="auto" w:fill="auto"/>
          </w:tcPr>
          <w:p w14:paraId="4EE1678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99.61       </w:t>
            </w:r>
          </w:p>
        </w:tc>
      </w:tr>
      <w:tr w:rsidR="0009210E" w:rsidRPr="0034539F" w14:paraId="77BBE033" w14:textId="77777777" w:rsidTr="00F0210A">
        <w:tc>
          <w:tcPr>
            <w:tcW w:w="3261" w:type="dxa"/>
            <w:shd w:val="clear" w:color="auto" w:fill="auto"/>
          </w:tcPr>
          <w:p w14:paraId="335ABDBA"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B2D50E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5484861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705</w:t>
            </w:r>
          </w:p>
        </w:tc>
        <w:tc>
          <w:tcPr>
            <w:tcW w:w="1196" w:type="dxa"/>
            <w:shd w:val="clear" w:color="auto" w:fill="auto"/>
          </w:tcPr>
          <w:p w14:paraId="7B188BE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0.39      </w:t>
            </w:r>
          </w:p>
        </w:tc>
      </w:tr>
      <w:tr w:rsidR="0009210E" w:rsidRPr="0034539F" w14:paraId="18099CC0" w14:textId="77777777" w:rsidTr="00F0210A">
        <w:tc>
          <w:tcPr>
            <w:tcW w:w="3261" w:type="dxa"/>
            <w:shd w:val="clear" w:color="auto" w:fill="auto"/>
          </w:tcPr>
          <w:p w14:paraId="7D950939"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98FC3EB"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7B5C0415"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1415812F" w14:textId="77777777" w:rsidR="0009210E" w:rsidRPr="00C05833" w:rsidRDefault="0009210E" w:rsidP="00F0210A">
            <w:pPr>
              <w:spacing w:line="240" w:lineRule="auto"/>
              <w:jc w:val="right"/>
              <w:rPr>
                <w:rFonts w:ascii="Tahoma" w:hAnsi="Tahoma" w:cs="Tahoma"/>
                <w:sz w:val="18"/>
                <w:szCs w:val="18"/>
              </w:rPr>
            </w:pPr>
          </w:p>
        </w:tc>
      </w:tr>
      <w:tr w:rsidR="0009210E" w:rsidRPr="0034539F" w14:paraId="39B6BC82" w14:textId="77777777" w:rsidTr="00F0210A">
        <w:tc>
          <w:tcPr>
            <w:tcW w:w="3261" w:type="dxa"/>
            <w:shd w:val="clear" w:color="auto" w:fill="auto"/>
          </w:tcPr>
          <w:p w14:paraId="43CF3FD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Other</w:t>
            </w:r>
          </w:p>
        </w:tc>
        <w:tc>
          <w:tcPr>
            <w:tcW w:w="2833" w:type="dxa"/>
            <w:shd w:val="clear" w:color="auto" w:fill="auto"/>
          </w:tcPr>
          <w:p w14:paraId="00D065D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55DF709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173,074       </w:t>
            </w:r>
          </w:p>
        </w:tc>
        <w:tc>
          <w:tcPr>
            <w:tcW w:w="1196" w:type="dxa"/>
            <w:shd w:val="clear" w:color="auto" w:fill="auto"/>
          </w:tcPr>
          <w:p w14:paraId="77EF7DB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96.09       </w:t>
            </w:r>
          </w:p>
        </w:tc>
      </w:tr>
      <w:tr w:rsidR="0009210E" w:rsidRPr="0034539F" w14:paraId="3CE752D2" w14:textId="77777777" w:rsidTr="00F0210A">
        <w:tc>
          <w:tcPr>
            <w:tcW w:w="3261" w:type="dxa"/>
            <w:shd w:val="clear" w:color="auto" w:fill="auto"/>
          </w:tcPr>
          <w:p w14:paraId="326A97C7"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E4D6AE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3B0A45C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7,040        </w:t>
            </w:r>
          </w:p>
        </w:tc>
        <w:tc>
          <w:tcPr>
            <w:tcW w:w="1196" w:type="dxa"/>
            <w:shd w:val="clear" w:color="auto" w:fill="auto"/>
          </w:tcPr>
          <w:p w14:paraId="1423CFC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3.91      </w:t>
            </w:r>
          </w:p>
        </w:tc>
      </w:tr>
      <w:tr w:rsidR="0009210E" w:rsidRPr="0034539F" w14:paraId="3ED50707" w14:textId="77777777" w:rsidTr="00F0210A">
        <w:tc>
          <w:tcPr>
            <w:tcW w:w="3261" w:type="dxa"/>
            <w:shd w:val="clear" w:color="auto" w:fill="auto"/>
          </w:tcPr>
          <w:p w14:paraId="11612559"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6E27FC1"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A4BE056"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5BEA192F" w14:textId="77777777" w:rsidR="0009210E" w:rsidRPr="00C05833" w:rsidRDefault="0009210E" w:rsidP="00F0210A">
            <w:pPr>
              <w:spacing w:line="240" w:lineRule="auto"/>
              <w:jc w:val="right"/>
              <w:rPr>
                <w:rFonts w:ascii="Tahoma" w:hAnsi="Tahoma" w:cs="Tahoma"/>
                <w:sz w:val="18"/>
                <w:szCs w:val="18"/>
              </w:rPr>
            </w:pPr>
          </w:p>
        </w:tc>
      </w:tr>
      <w:tr w:rsidR="0009210E" w:rsidRPr="0034539F" w14:paraId="3502E744" w14:textId="77777777" w:rsidTr="00F0210A">
        <w:tc>
          <w:tcPr>
            <w:tcW w:w="3261" w:type="dxa"/>
            <w:shd w:val="clear" w:color="auto" w:fill="auto"/>
          </w:tcPr>
          <w:p w14:paraId="0D7B610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Other macular pathology</w:t>
            </w:r>
          </w:p>
        </w:tc>
        <w:tc>
          <w:tcPr>
            <w:tcW w:w="2833" w:type="dxa"/>
            <w:shd w:val="clear" w:color="auto" w:fill="auto"/>
          </w:tcPr>
          <w:p w14:paraId="5146EA7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289DC0A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178,567       </w:t>
            </w:r>
          </w:p>
        </w:tc>
        <w:tc>
          <w:tcPr>
            <w:tcW w:w="1196" w:type="dxa"/>
            <w:shd w:val="clear" w:color="auto" w:fill="auto"/>
          </w:tcPr>
          <w:p w14:paraId="46F4B65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   99.14       </w:t>
            </w:r>
          </w:p>
        </w:tc>
      </w:tr>
      <w:tr w:rsidR="0009210E" w:rsidRPr="0034539F" w14:paraId="404681A1" w14:textId="77777777" w:rsidTr="00F0210A">
        <w:tc>
          <w:tcPr>
            <w:tcW w:w="3261" w:type="dxa"/>
            <w:shd w:val="clear" w:color="auto" w:fill="auto"/>
          </w:tcPr>
          <w:p w14:paraId="4B6EEB20"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93F192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04B4773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1,547        </w:t>
            </w:r>
          </w:p>
        </w:tc>
        <w:tc>
          <w:tcPr>
            <w:tcW w:w="1196" w:type="dxa"/>
            <w:shd w:val="clear" w:color="auto" w:fill="auto"/>
          </w:tcPr>
          <w:p w14:paraId="1A4E134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0.86      </w:t>
            </w:r>
          </w:p>
        </w:tc>
      </w:tr>
      <w:tr w:rsidR="0009210E" w:rsidRPr="0034539F" w14:paraId="0B213BC7" w14:textId="77777777" w:rsidTr="00F0210A">
        <w:tc>
          <w:tcPr>
            <w:tcW w:w="3261" w:type="dxa"/>
            <w:shd w:val="clear" w:color="auto" w:fill="auto"/>
          </w:tcPr>
          <w:p w14:paraId="6BE7DA79"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8B53DC2"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1C0F013D"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06AF38C3" w14:textId="77777777" w:rsidR="0009210E" w:rsidRPr="00C05833" w:rsidRDefault="0009210E" w:rsidP="00F0210A">
            <w:pPr>
              <w:spacing w:line="240" w:lineRule="auto"/>
              <w:jc w:val="right"/>
              <w:rPr>
                <w:rFonts w:ascii="Tahoma" w:hAnsi="Tahoma" w:cs="Tahoma"/>
                <w:sz w:val="18"/>
                <w:szCs w:val="18"/>
              </w:rPr>
            </w:pPr>
          </w:p>
        </w:tc>
      </w:tr>
      <w:tr w:rsidR="0009210E" w:rsidRPr="0034539F" w14:paraId="5BD7E4A8" w14:textId="77777777" w:rsidTr="00F0210A">
        <w:tc>
          <w:tcPr>
            <w:tcW w:w="3261" w:type="dxa"/>
            <w:shd w:val="clear" w:color="auto" w:fill="auto"/>
          </w:tcPr>
          <w:p w14:paraId="14FEF7D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lastRenderedPageBreak/>
              <w:t>Other retinal vascular pathology</w:t>
            </w:r>
          </w:p>
        </w:tc>
        <w:tc>
          <w:tcPr>
            <w:tcW w:w="2833" w:type="dxa"/>
            <w:shd w:val="clear" w:color="auto" w:fill="auto"/>
          </w:tcPr>
          <w:p w14:paraId="1476D5F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2DFA221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178,594       </w:t>
            </w:r>
          </w:p>
        </w:tc>
        <w:tc>
          <w:tcPr>
            <w:tcW w:w="1196" w:type="dxa"/>
            <w:shd w:val="clear" w:color="auto" w:fill="auto"/>
          </w:tcPr>
          <w:p w14:paraId="6FF9C3C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99.16       </w:t>
            </w:r>
          </w:p>
        </w:tc>
      </w:tr>
      <w:tr w:rsidR="0009210E" w:rsidRPr="0034539F" w14:paraId="035B905D" w14:textId="77777777" w:rsidTr="00F0210A">
        <w:tc>
          <w:tcPr>
            <w:tcW w:w="3261" w:type="dxa"/>
            <w:shd w:val="clear" w:color="auto" w:fill="auto"/>
          </w:tcPr>
          <w:p w14:paraId="046BF28D"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C44C5D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3565BE6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1,520        </w:t>
            </w:r>
          </w:p>
        </w:tc>
        <w:tc>
          <w:tcPr>
            <w:tcW w:w="1196" w:type="dxa"/>
            <w:shd w:val="clear" w:color="auto" w:fill="auto"/>
          </w:tcPr>
          <w:p w14:paraId="1B46BA0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0.84      </w:t>
            </w:r>
          </w:p>
        </w:tc>
      </w:tr>
      <w:tr w:rsidR="0009210E" w:rsidRPr="0034539F" w14:paraId="59E201CA" w14:textId="77777777" w:rsidTr="00F0210A">
        <w:tc>
          <w:tcPr>
            <w:tcW w:w="3261" w:type="dxa"/>
            <w:shd w:val="clear" w:color="auto" w:fill="auto"/>
          </w:tcPr>
          <w:p w14:paraId="6ABDEFE3"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3A8C8D6"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D2D6666"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61BE3AC8" w14:textId="77777777" w:rsidR="0009210E" w:rsidRPr="00C05833" w:rsidRDefault="0009210E" w:rsidP="00F0210A">
            <w:pPr>
              <w:spacing w:line="240" w:lineRule="auto"/>
              <w:jc w:val="right"/>
              <w:rPr>
                <w:rFonts w:ascii="Tahoma" w:hAnsi="Tahoma" w:cs="Tahoma"/>
                <w:sz w:val="18"/>
                <w:szCs w:val="18"/>
              </w:rPr>
            </w:pPr>
          </w:p>
        </w:tc>
      </w:tr>
      <w:tr w:rsidR="0009210E" w:rsidRPr="0034539F" w14:paraId="18CBF300" w14:textId="77777777" w:rsidTr="00F0210A">
        <w:tc>
          <w:tcPr>
            <w:tcW w:w="3261" w:type="dxa"/>
            <w:shd w:val="clear" w:color="auto" w:fill="auto"/>
          </w:tcPr>
          <w:p w14:paraId="4E6B9B3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Surgeon Grade</w:t>
            </w:r>
          </w:p>
        </w:tc>
        <w:tc>
          <w:tcPr>
            <w:tcW w:w="2833" w:type="dxa"/>
            <w:shd w:val="clear" w:color="auto" w:fill="auto"/>
          </w:tcPr>
          <w:p w14:paraId="112F72D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Consultant</w:t>
            </w:r>
          </w:p>
        </w:tc>
        <w:tc>
          <w:tcPr>
            <w:tcW w:w="1277" w:type="dxa"/>
            <w:shd w:val="clear" w:color="auto" w:fill="auto"/>
          </w:tcPr>
          <w:p w14:paraId="6455695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105,116       </w:t>
            </w:r>
          </w:p>
        </w:tc>
        <w:tc>
          <w:tcPr>
            <w:tcW w:w="1196" w:type="dxa"/>
            <w:shd w:val="clear" w:color="auto" w:fill="auto"/>
          </w:tcPr>
          <w:p w14:paraId="3BB7E4A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58.36       </w:t>
            </w:r>
          </w:p>
        </w:tc>
      </w:tr>
      <w:tr w:rsidR="0009210E" w:rsidRPr="0034539F" w14:paraId="7A038153" w14:textId="77777777" w:rsidTr="00F0210A">
        <w:tc>
          <w:tcPr>
            <w:tcW w:w="3261" w:type="dxa"/>
            <w:shd w:val="clear" w:color="auto" w:fill="auto"/>
          </w:tcPr>
          <w:p w14:paraId="6336050A"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A6C39C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Non-consultant career grade</w:t>
            </w:r>
          </w:p>
        </w:tc>
        <w:tc>
          <w:tcPr>
            <w:tcW w:w="1277" w:type="dxa"/>
            <w:shd w:val="clear" w:color="auto" w:fill="auto"/>
          </w:tcPr>
          <w:p w14:paraId="14F09B4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22,479       </w:t>
            </w:r>
          </w:p>
        </w:tc>
        <w:tc>
          <w:tcPr>
            <w:tcW w:w="1196" w:type="dxa"/>
            <w:shd w:val="clear" w:color="auto" w:fill="auto"/>
          </w:tcPr>
          <w:p w14:paraId="6D809C9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12.48       </w:t>
            </w:r>
          </w:p>
        </w:tc>
      </w:tr>
      <w:tr w:rsidR="0009210E" w:rsidRPr="0034539F" w14:paraId="26926B60" w14:textId="77777777" w:rsidTr="00F0210A">
        <w:tc>
          <w:tcPr>
            <w:tcW w:w="3261" w:type="dxa"/>
            <w:shd w:val="clear" w:color="auto" w:fill="auto"/>
          </w:tcPr>
          <w:p w14:paraId="738549C1"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B6B740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Senior Trainee</w:t>
            </w:r>
          </w:p>
        </w:tc>
        <w:tc>
          <w:tcPr>
            <w:tcW w:w="1277" w:type="dxa"/>
            <w:shd w:val="clear" w:color="auto" w:fill="auto"/>
          </w:tcPr>
          <w:p w14:paraId="444E7D8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43,724       </w:t>
            </w:r>
          </w:p>
        </w:tc>
        <w:tc>
          <w:tcPr>
            <w:tcW w:w="1196" w:type="dxa"/>
            <w:shd w:val="clear" w:color="auto" w:fill="auto"/>
          </w:tcPr>
          <w:p w14:paraId="1232166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24.28       </w:t>
            </w:r>
          </w:p>
        </w:tc>
      </w:tr>
      <w:tr w:rsidR="0009210E" w:rsidRPr="0034539F" w14:paraId="00825E04" w14:textId="77777777" w:rsidTr="00F0210A">
        <w:tc>
          <w:tcPr>
            <w:tcW w:w="3261" w:type="dxa"/>
            <w:shd w:val="clear" w:color="auto" w:fill="auto"/>
          </w:tcPr>
          <w:p w14:paraId="5A2E0250"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21B98F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Junior Trainee</w:t>
            </w:r>
          </w:p>
        </w:tc>
        <w:tc>
          <w:tcPr>
            <w:tcW w:w="1277" w:type="dxa"/>
            <w:shd w:val="clear" w:color="auto" w:fill="auto"/>
          </w:tcPr>
          <w:p w14:paraId="67C9319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8,795        </w:t>
            </w:r>
          </w:p>
        </w:tc>
        <w:tc>
          <w:tcPr>
            <w:tcW w:w="1196" w:type="dxa"/>
            <w:shd w:val="clear" w:color="auto" w:fill="auto"/>
          </w:tcPr>
          <w:p w14:paraId="2C81897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4.88      </w:t>
            </w:r>
          </w:p>
        </w:tc>
      </w:tr>
      <w:tr w:rsidR="0009210E" w:rsidRPr="0034539F" w14:paraId="34C52801" w14:textId="77777777" w:rsidTr="00F0210A">
        <w:tc>
          <w:tcPr>
            <w:tcW w:w="3261" w:type="dxa"/>
            <w:shd w:val="clear" w:color="auto" w:fill="auto"/>
          </w:tcPr>
          <w:p w14:paraId="245D682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E70F8C2"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3F03FAF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     </w:t>
            </w:r>
          </w:p>
          <w:p w14:paraId="16C08934"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735C3E0B" w14:textId="77777777" w:rsidR="0009210E" w:rsidRPr="00C05833" w:rsidRDefault="0009210E" w:rsidP="00F0210A">
            <w:pPr>
              <w:spacing w:line="240" w:lineRule="auto"/>
              <w:jc w:val="right"/>
              <w:rPr>
                <w:rFonts w:ascii="Tahoma" w:hAnsi="Tahoma" w:cs="Tahoma"/>
                <w:sz w:val="18"/>
                <w:szCs w:val="18"/>
              </w:rPr>
            </w:pPr>
          </w:p>
        </w:tc>
      </w:tr>
      <w:tr w:rsidR="0009210E" w:rsidRPr="0034539F" w14:paraId="324788D4" w14:textId="77777777" w:rsidTr="00F0210A">
        <w:tc>
          <w:tcPr>
            <w:tcW w:w="3261" w:type="dxa"/>
            <w:shd w:val="clear" w:color="auto" w:fill="auto"/>
          </w:tcPr>
          <w:p w14:paraId="0A9C798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Pupil size</w:t>
            </w:r>
          </w:p>
        </w:tc>
        <w:tc>
          <w:tcPr>
            <w:tcW w:w="2833" w:type="dxa"/>
            <w:shd w:val="clear" w:color="auto" w:fill="auto"/>
          </w:tcPr>
          <w:p w14:paraId="2FEE9DE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Large</w:t>
            </w:r>
          </w:p>
        </w:tc>
        <w:tc>
          <w:tcPr>
            <w:tcW w:w="1277" w:type="dxa"/>
            <w:shd w:val="clear" w:color="auto" w:fill="auto"/>
          </w:tcPr>
          <w:p w14:paraId="702CCF2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155,302       </w:t>
            </w:r>
          </w:p>
        </w:tc>
        <w:tc>
          <w:tcPr>
            <w:tcW w:w="1196" w:type="dxa"/>
            <w:shd w:val="clear" w:color="auto" w:fill="auto"/>
          </w:tcPr>
          <w:p w14:paraId="02131CE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86.22</w:t>
            </w:r>
          </w:p>
        </w:tc>
      </w:tr>
      <w:tr w:rsidR="0009210E" w:rsidRPr="0034539F" w14:paraId="62E35723" w14:textId="77777777" w:rsidTr="00F0210A">
        <w:tc>
          <w:tcPr>
            <w:tcW w:w="3261" w:type="dxa"/>
            <w:shd w:val="clear" w:color="auto" w:fill="auto"/>
          </w:tcPr>
          <w:p w14:paraId="7D59037B"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AE78E0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Medium</w:t>
            </w:r>
          </w:p>
        </w:tc>
        <w:tc>
          <w:tcPr>
            <w:tcW w:w="1277" w:type="dxa"/>
            <w:shd w:val="clear" w:color="auto" w:fill="auto"/>
          </w:tcPr>
          <w:p w14:paraId="0041790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19,189       </w:t>
            </w:r>
          </w:p>
        </w:tc>
        <w:tc>
          <w:tcPr>
            <w:tcW w:w="1196" w:type="dxa"/>
            <w:shd w:val="clear" w:color="auto" w:fill="auto"/>
          </w:tcPr>
          <w:p w14:paraId="6ACD592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10.65</w:t>
            </w:r>
          </w:p>
        </w:tc>
      </w:tr>
      <w:tr w:rsidR="0009210E" w:rsidRPr="0034539F" w14:paraId="5A58B65D" w14:textId="77777777" w:rsidTr="00F0210A">
        <w:tc>
          <w:tcPr>
            <w:tcW w:w="3261" w:type="dxa"/>
            <w:shd w:val="clear" w:color="auto" w:fill="auto"/>
          </w:tcPr>
          <w:p w14:paraId="4692B3B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504E00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Small</w:t>
            </w:r>
          </w:p>
        </w:tc>
        <w:tc>
          <w:tcPr>
            <w:tcW w:w="1277" w:type="dxa"/>
            <w:shd w:val="clear" w:color="auto" w:fill="auto"/>
          </w:tcPr>
          <w:p w14:paraId="2712312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5,459        </w:t>
            </w:r>
          </w:p>
        </w:tc>
        <w:tc>
          <w:tcPr>
            <w:tcW w:w="1196" w:type="dxa"/>
            <w:shd w:val="clear" w:color="auto" w:fill="auto"/>
          </w:tcPr>
          <w:p w14:paraId="7FF44DC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3.03</w:t>
            </w:r>
          </w:p>
        </w:tc>
      </w:tr>
      <w:tr w:rsidR="0009210E" w:rsidRPr="0034539F" w14:paraId="0C4EC17C" w14:textId="77777777" w:rsidTr="00F0210A">
        <w:tc>
          <w:tcPr>
            <w:tcW w:w="3261" w:type="dxa"/>
            <w:shd w:val="clear" w:color="auto" w:fill="auto"/>
          </w:tcPr>
          <w:p w14:paraId="1858FD5B"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8FC514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72C77DC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164</w:t>
            </w:r>
          </w:p>
        </w:tc>
        <w:tc>
          <w:tcPr>
            <w:tcW w:w="1196" w:type="dxa"/>
            <w:shd w:val="clear" w:color="auto" w:fill="auto"/>
          </w:tcPr>
          <w:p w14:paraId="6A319C8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0.09</w:t>
            </w:r>
          </w:p>
        </w:tc>
      </w:tr>
    </w:tbl>
    <w:p w14:paraId="44616EBD" w14:textId="77777777" w:rsidR="0009210E" w:rsidRPr="0034539F" w:rsidRDefault="0009210E" w:rsidP="0009210E">
      <w:pPr>
        <w:spacing w:after="200"/>
      </w:pPr>
    </w:p>
    <w:p w14:paraId="68E22771" w14:textId="77777777" w:rsidR="0009210E" w:rsidRPr="005B1C2B" w:rsidRDefault="0009210E" w:rsidP="0009210E">
      <w:pPr>
        <w:rPr>
          <w:color w:val="2F5496"/>
          <w:sz w:val="28"/>
          <w:szCs w:val="28"/>
        </w:rPr>
      </w:pPr>
      <w:r w:rsidRPr="005B1C2B">
        <w:rPr>
          <w:color w:val="2F5496"/>
          <w:sz w:val="28"/>
          <w:szCs w:val="28"/>
        </w:rPr>
        <w:t>Logistic regression model for outcome PCR</w:t>
      </w:r>
    </w:p>
    <w:p w14:paraId="471011A3" w14:textId="77777777" w:rsidR="0009210E" w:rsidRPr="0034539F" w:rsidRDefault="0009210E" w:rsidP="0009210E">
      <w:pPr>
        <w:spacing w:after="200"/>
      </w:pPr>
      <w:r w:rsidRPr="0034539F">
        <w:t>The following variables: age, gender, pupil size, surgeon grade, any alpha blocker, axial length and the following co-pathologies; glaucoma, age related macular degeneration, amblyopia, brunescent white cataract, diabetic retinopathy, corneal pathology, high myopia, no fundal view/ vitreous opacities,  previous vitrectomy,  pseudoexfoliation / phacodonesis, uveitis synaechaie, other, other macular pathology, other retinal vascular pathology were offered to the logistic regression model.</w:t>
      </w:r>
    </w:p>
    <w:p w14:paraId="4E817028" w14:textId="77777777" w:rsidR="0009210E" w:rsidRPr="0034539F" w:rsidRDefault="0009210E" w:rsidP="0009210E">
      <w:pPr>
        <w:spacing w:after="200"/>
      </w:pPr>
      <w:r w:rsidRPr="0034539F">
        <w:t>Note the other co-pathologies and individual alpha blockers were not offered to this preliminary logistic regression model, as the numbers were relatively small.</w:t>
      </w:r>
    </w:p>
    <w:p w14:paraId="56B8957B" w14:textId="77777777" w:rsidR="0009210E" w:rsidRPr="0034539F" w:rsidRDefault="0009210E" w:rsidP="0009210E">
      <w:pPr>
        <w:spacing w:after="200"/>
      </w:pPr>
      <w:r w:rsidRPr="0034539F">
        <w:t>The variables able to lie flat, inability to co-operative and anterior chamber length were not offered to the preliminary logistic regression model due to the large amount of missing data.</w:t>
      </w:r>
    </w:p>
    <w:p w14:paraId="024B7F8E" w14:textId="77777777" w:rsidR="0009210E" w:rsidRPr="0034539F" w:rsidRDefault="0009210E" w:rsidP="0009210E">
      <w:pPr>
        <w:spacing w:after="200"/>
      </w:pPr>
      <w:r w:rsidRPr="0034539F">
        <w:t>Backwards and forwards logistic regression was carried out, taking account of the clustered nature of the data (the fact that left and right eyes from the same patient are unlikely to be independent).</w:t>
      </w:r>
    </w:p>
    <w:p w14:paraId="25692555" w14:textId="77777777" w:rsidR="0009210E" w:rsidRPr="0034539F" w:rsidRDefault="0009210E" w:rsidP="0009210E">
      <w:pPr>
        <w:spacing w:after="200"/>
      </w:pPr>
      <w:r w:rsidRPr="0034539F">
        <w:t>The following variables entered/ remained in the logistic regression model: age, surgeon grade, pupil size, glaucoma, brunescent white cataract, no fundal view/ vitreous opacities, previous vitrectomy, pseudoexfoliation/ phacodonesis and other.</w:t>
      </w:r>
    </w:p>
    <w:p w14:paraId="4DC9F0F1" w14:textId="77777777" w:rsidR="0009210E" w:rsidRDefault="0009210E" w:rsidP="0009210E">
      <w:pPr>
        <w:spacing w:after="200"/>
      </w:pPr>
    </w:p>
    <w:p w14:paraId="572D2DD5" w14:textId="77777777" w:rsidR="0009210E" w:rsidRDefault="0009210E" w:rsidP="0009210E">
      <w:pPr>
        <w:spacing w:after="200"/>
      </w:pPr>
      <w:r w:rsidRPr="0034539F">
        <w:t>Note n = 179,950 due to some missing data for pupil size.</w:t>
      </w:r>
    </w:p>
    <w:p w14:paraId="7B442DE0" w14:textId="77777777" w:rsidR="0009210E" w:rsidRPr="0034539F" w:rsidRDefault="0009210E" w:rsidP="0009210E">
      <w:pPr>
        <w:spacing w:after="200"/>
      </w:pPr>
    </w:p>
    <w:p w14:paraId="01A0E0FE" w14:textId="77777777" w:rsidR="0009210E" w:rsidRPr="00213C9D" w:rsidRDefault="0009210E" w:rsidP="0009210E">
      <w:pPr>
        <w:spacing w:after="200"/>
        <w:rPr>
          <w:b/>
          <w:bCs/>
        </w:rPr>
      </w:pPr>
      <w:r w:rsidRPr="00213C9D">
        <w:rPr>
          <w:b/>
          <w:bCs/>
        </w:rPr>
        <w:t>Table 2. Logistic regression model for PCR (N = 179,950</w:t>
      </w:r>
      <w:r w:rsidRPr="00C249A5">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9"/>
        <w:gridCol w:w="2341"/>
        <w:gridCol w:w="1246"/>
        <w:gridCol w:w="1245"/>
        <w:gridCol w:w="1175"/>
      </w:tblGrid>
      <w:tr w:rsidR="0009210E" w:rsidRPr="0034539F" w14:paraId="5A4E76FF" w14:textId="77777777" w:rsidTr="00F0210A">
        <w:tc>
          <w:tcPr>
            <w:tcW w:w="3085" w:type="dxa"/>
            <w:shd w:val="clear" w:color="auto" w:fill="auto"/>
          </w:tcPr>
          <w:p w14:paraId="13E41212"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2F95ECF2"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25AFCBEE" w14:textId="77777777" w:rsidR="0009210E" w:rsidRPr="00C05833" w:rsidRDefault="0009210E" w:rsidP="00F0210A">
            <w:pPr>
              <w:spacing w:line="240" w:lineRule="auto"/>
              <w:rPr>
                <w:rFonts w:ascii="Tahoma" w:hAnsi="Tahoma" w:cs="Tahoma"/>
                <w:b/>
                <w:sz w:val="18"/>
                <w:szCs w:val="18"/>
              </w:rPr>
            </w:pPr>
            <w:r w:rsidRPr="00C05833">
              <w:rPr>
                <w:rFonts w:ascii="Tahoma" w:hAnsi="Tahoma" w:cs="Tahoma"/>
                <w:b/>
                <w:sz w:val="18"/>
                <w:szCs w:val="18"/>
              </w:rPr>
              <w:t>Odds Ratio</w:t>
            </w:r>
          </w:p>
        </w:tc>
        <w:tc>
          <w:tcPr>
            <w:tcW w:w="1275" w:type="dxa"/>
            <w:shd w:val="clear" w:color="auto" w:fill="auto"/>
          </w:tcPr>
          <w:p w14:paraId="642F3AA5" w14:textId="77777777" w:rsidR="0009210E" w:rsidRPr="00C05833" w:rsidRDefault="0009210E" w:rsidP="00F0210A">
            <w:pPr>
              <w:spacing w:line="240" w:lineRule="auto"/>
              <w:rPr>
                <w:rFonts w:ascii="Tahoma" w:hAnsi="Tahoma" w:cs="Tahoma"/>
                <w:b/>
                <w:sz w:val="18"/>
                <w:szCs w:val="18"/>
              </w:rPr>
            </w:pPr>
            <w:r w:rsidRPr="00C05833">
              <w:rPr>
                <w:rFonts w:ascii="Tahoma" w:hAnsi="Tahoma" w:cs="Tahoma"/>
                <w:b/>
                <w:sz w:val="18"/>
                <w:szCs w:val="18"/>
              </w:rPr>
              <w:t xml:space="preserve">95% CI </w:t>
            </w:r>
          </w:p>
        </w:tc>
        <w:tc>
          <w:tcPr>
            <w:tcW w:w="1196" w:type="dxa"/>
            <w:shd w:val="clear" w:color="auto" w:fill="auto"/>
          </w:tcPr>
          <w:p w14:paraId="02E9B196" w14:textId="77777777" w:rsidR="0009210E" w:rsidRPr="00C05833" w:rsidRDefault="0009210E" w:rsidP="00F0210A">
            <w:pPr>
              <w:spacing w:line="240" w:lineRule="auto"/>
              <w:rPr>
                <w:rFonts w:ascii="Tahoma" w:hAnsi="Tahoma" w:cs="Tahoma"/>
                <w:b/>
                <w:sz w:val="18"/>
                <w:szCs w:val="18"/>
              </w:rPr>
            </w:pPr>
            <w:r w:rsidRPr="00C05833">
              <w:rPr>
                <w:rFonts w:ascii="Tahoma" w:hAnsi="Tahoma" w:cs="Tahoma"/>
                <w:b/>
                <w:sz w:val="18"/>
                <w:szCs w:val="18"/>
              </w:rPr>
              <w:t>P-value</w:t>
            </w:r>
          </w:p>
        </w:tc>
      </w:tr>
      <w:tr w:rsidR="0009210E" w:rsidRPr="0034539F" w14:paraId="1861DC58" w14:textId="77777777" w:rsidTr="00F0210A">
        <w:tc>
          <w:tcPr>
            <w:tcW w:w="3085" w:type="dxa"/>
            <w:shd w:val="clear" w:color="auto" w:fill="auto"/>
          </w:tcPr>
          <w:p w14:paraId="0F37F4A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Surgeon Grade</w:t>
            </w:r>
          </w:p>
        </w:tc>
        <w:tc>
          <w:tcPr>
            <w:tcW w:w="2410" w:type="dxa"/>
            <w:shd w:val="clear" w:color="auto" w:fill="auto"/>
          </w:tcPr>
          <w:p w14:paraId="70B05C6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Consultant</w:t>
            </w:r>
          </w:p>
        </w:tc>
        <w:tc>
          <w:tcPr>
            <w:tcW w:w="1276" w:type="dxa"/>
            <w:shd w:val="clear" w:color="auto" w:fill="auto"/>
          </w:tcPr>
          <w:p w14:paraId="38D53FF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6804E131"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1E40008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3CC21DAF" w14:textId="77777777" w:rsidTr="00F0210A">
        <w:tc>
          <w:tcPr>
            <w:tcW w:w="3085" w:type="dxa"/>
            <w:shd w:val="clear" w:color="auto" w:fill="auto"/>
          </w:tcPr>
          <w:p w14:paraId="7D4EDB81"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5547E54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Non-consultant career grade</w:t>
            </w:r>
          </w:p>
        </w:tc>
        <w:tc>
          <w:tcPr>
            <w:tcW w:w="1276" w:type="dxa"/>
            <w:shd w:val="clear" w:color="auto" w:fill="auto"/>
          </w:tcPr>
          <w:p w14:paraId="42332FD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 xml:space="preserve">1.07  </w:t>
            </w:r>
          </w:p>
        </w:tc>
        <w:tc>
          <w:tcPr>
            <w:tcW w:w="1275" w:type="dxa"/>
            <w:shd w:val="clear" w:color="auto" w:fill="auto"/>
          </w:tcPr>
          <w:p w14:paraId="40BFA95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[0.95, 1.20]</w:t>
            </w:r>
          </w:p>
        </w:tc>
        <w:tc>
          <w:tcPr>
            <w:tcW w:w="1196" w:type="dxa"/>
            <w:shd w:val="clear" w:color="auto" w:fill="auto"/>
          </w:tcPr>
          <w:p w14:paraId="13D06512" w14:textId="77777777" w:rsidR="0009210E" w:rsidRPr="00C05833" w:rsidRDefault="0009210E" w:rsidP="00F0210A">
            <w:pPr>
              <w:spacing w:line="240" w:lineRule="auto"/>
              <w:rPr>
                <w:rFonts w:ascii="Tahoma" w:hAnsi="Tahoma" w:cs="Tahoma"/>
                <w:sz w:val="18"/>
                <w:szCs w:val="18"/>
              </w:rPr>
            </w:pPr>
          </w:p>
        </w:tc>
      </w:tr>
      <w:tr w:rsidR="0009210E" w:rsidRPr="0034539F" w14:paraId="31A73F8D" w14:textId="77777777" w:rsidTr="00F0210A">
        <w:tc>
          <w:tcPr>
            <w:tcW w:w="3085" w:type="dxa"/>
            <w:shd w:val="clear" w:color="auto" w:fill="auto"/>
          </w:tcPr>
          <w:p w14:paraId="7DF99A9D"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6BAD634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Senior Trainee</w:t>
            </w:r>
          </w:p>
        </w:tc>
        <w:tc>
          <w:tcPr>
            <w:tcW w:w="1276" w:type="dxa"/>
            <w:shd w:val="clear" w:color="auto" w:fill="auto"/>
          </w:tcPr>
          <w:p w14:paraId="75C6B0D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1.71</w:t>
            </w:r>
          </w:p>
        </w:tc>
        <w:tc>
          <w:tcPr>
            <w:tcW w:w="1275" w:type="dxa"/>
            <w:shd w:val="clear" w:color="auto" w:fill="auto"/>
          </w:tcPr>
          <w:p w14:paraId="627C549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[1.59, 1.85]</w:t>
            </w:r>
          </w:p>
        </w:tc>
        <w:tc>
          <w:tcPr>
            <w:tcW w:w="1196" w:type="dxa"/>
            <w:shd w:val="clear" w:color="auto" w:fill="auto"/>
          </w:tcPr>
          <w:p w14:paraId="56C72A1B" w14:textId="77777777" w:rsidR="0009210E" w:rsidRPr="00C05833" w:rsidRDefault="0009210E" w:rsidP="00F0210A">
            <w:pPr>
              <w:spacing w:line="240" w:lineRule="auto"/>
              <w:rPr>
                <w:rFonts w:ascii="Tahoma" w:hAnsi="Tahoma" w:cs="Tahoma"/>
                <w:sz w:val="18"/>
                <w:szCs w:val="18"/>
              </w:rPr>
            </w:pPr>
          </w:p>
        </w:tc>
      </w:tr>
      <w:tr w:rsidR="0009210E" w:rsidRPr="0034539F" w14:paraId="03BF827E" w14:textId="77777777" w:rsidTr="00F0210A">
        <w:tc>
          <w:tcPr>
            <w:tcW w:w="3085" w:type="dxa"/>
            <w:shd w:val="clear" w:color="auto" w:fill="auto"/>
          </w:tcPr>
          <w:p w14:paraId="783DD3B8"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76F02F5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Junior Trainee</w:t>
            </w:r>
          </w:p>
        </w:tc>
        <w:tc>
          <w:tcPr>
            <w:tcW w:w="1276" w:type="dxa"/>
            <w:shd w:val="clear" w:color="auto" w:fill="auto"/>
          </w:tcPr>
          <w:p w14:paraId="7754A28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2.85</w:t>
            </w:r>
          </w:p>
        </w:tc>
        <w:tc>
          <w:tcPr>
            <w:tcW w:w="1275" w:type="dxa"/>
            <w:shd w:val="clear" w:color="auto" w:fill="auto"/>
          </w:tcPr>
          <w:p w14:paraId="04EBD60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[2.53, 3.20]</w:t>
            </w:r>
          </w:p>
        </w:tc>
        <w:tc>
          <w:tcPr>
            <w:tcW w:w="1196" w:type="dxa"/>
            <w:shd w:val="clear" w:color="auto" w:fill="auto"/>
          </w:tcPr>
          <w:p w14:paraId="667DD0C8" w14:textId="77777777" w:rsidR="0009210E" w:rsidRPr="00C05833" w:rsidRDefault="0009210E" w:rsidP="00F0210A">
            <w:pPr>
              <w:spacing w:line="240" w:lineRule="auto"/>
              <w:rPr>
                <w:rFonts w:ascii="Tahoma" w:hAnsi="Tahoma" w:cs="Tahoma"/>
                <w:sz w:val="18"/>
                <w:szCs w:val="18"/>
              </w:rPr>
            </w:pPr>
          </w:p>
        </w:tc>
      </w:tr>
      <w:tr w:rsidR="0009210E" w:rsidRPr="0034539F" w14:paraId="2368C27E" w14:textId="77777777" w:rsidTr="00F0210A">
        <w:tc>
          <w:tcPr>
            <w:tcW w:w="3085" w:type="dxa"/>
            <w:shd w:val="clear" w:color="auto" w:fill="auto"/>
          </w:tcPr>
          <w:p w14:paraId="64FDDC96"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7A0444E6"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10D426AA"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35DC0C05"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55C5E180" w14:textId="77777777" w:rsidR="0009210E" w:rsidRPr="00C05833" w:rsidRDefault="0009210E" w:rsidP="00F0210A">
            <w:pPr>
              <w:spacing w:line="240" w:lineRule="auto"/>
              <w:rPr>
                <w:rFonts w:ascii="Tahoma" w:hAnsi="Tahoma" w:cs="Tahoma"/>
                <w:sz w:val="18"/>
                <w:szCs w:val="18"/>
              </w:rPr>
            </w:pPr>
          </w:p>
        </w:tc>
      </w:tr>
      <w:tr w:rsidR="0009210E" w:rsidRPr="0034539F" w14:paraId="568377DF" w14:textId="77777777" w:rsidTr="00F0210A">
        <w:tc>
          <w:tcPr>
            <w:tcW w:w="3085" w:type="dxa"/>
            <w:shd w:val="clear" w:color="auto" w:fill="auto"/>
          </w:tcPr>
          <w:p w14:paraId="04FA313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Pupil Size</w:t>
            </w:r>
          </w:p>
        </w:tc>
        <w:tc>
          <w:tcPr>
            <w:tcW w:w="2410" w:type="dxa"/>
            <w:shd w:val="clear" w:color="auto" w:fill="auto"/>
          </w:tcPr>
          <w:p w14:paraId="0D3E015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Large</w:t>
            </w:r>
          </w:p>
        </w:tc>
        <w:tc>
          <w:tcPr>
            <w:tcW w:w="1276" w:type="dxa"/>
            <w:shd w:val="clear" w:color="auto" w:fill="auto"/>
          </w:tcPr>
          <w:p w14:paraId="1EC6269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32C373B4"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0F3A9C1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145EEC54" w14:textId="77777777" w:rsidTr="00F0210A">
        <w:tc>
          <w:tcPr>
            <w:tcW w:w="3085" w:type="dxa"/>
            <w:shd w:val="clear" w:color="auto" w:fill="auto"/>
          </w:tcPr>
          <w:p w14:paraId="0C9A8B78"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1FE52BD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Medium</w:t>
            </w:r>
          </w:p>
        </w:tc>
        <w:tc>
          <w:tcPr>
            <w:tcW w:w="1276" w:type="dxa"/>
            <w:shd w:val="clear" w:color="auto" w:fill="auto"/>
          </w:tcPr>
          <w:p w14:paraId="35CEFE1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1.21</w:t>
            </w:r>
          </w:p>
        </w:tc>
        <w:tc>
          <w:tcPr>
            <w:tcW w:w="1275" w:type="dxa"/>
            <w:shd w:val="clear" w:color="auto" w:fill="auto"/>
          </w:tcPr>
          <w:p w14:paraId="60F69A4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[1.09, 1.34]</w:t>
            </w:r>
          </w:p>
        </w:tc>
        <w:tc>
          <w:tcPr>
            <w:tcW w:w="1196" w:type="dxa"/>
            <w:shd w:val="clear" w:color="auto" w:fill="auto"/>
          </w:tcPr>
          <w:p w14:paraId="6F89CBDE" w14:textId="77777777" w:rsidR="0009210E" w:rsidRPr="00C05833" w:rsidRDefault="0009210E" w:rsidP="00F0210A">
            <w:pPr>
              <w:spacing w:line="240" w:lineRule="auto"/>
              <w:rPr>
                <w:rFonts w:ascii="Tahoma" w:hAnsi="Tahoma" w:cs="Tahoma"/>
                <w:sz w:val="18"/>
                <w:szCs w:val="18"/>
              </w:rPr>
            </w:pPr>
          </w:p>
        </w:tc>
      </w:tr>
      <w:tr w:rsidR="0009210E" w:rsidRPr="0034539F" w14:paraId="65701AF1" w14:textId="77777777" w:rsidTr="00F0210A">
        <w:tc>
          <w:tcPr>
            <w:tcW w:w="3085" w:type="dxa"/>
            <w:shd w:val="clear" w:color="auto" w:fill="auto"/>
          </w:tcPr>
          <w:p w14:paraId="189CFC8E"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5991833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Small</w:t>
            </w:r>
          </w:p>
        </w:tc>
        <w:tc>
          <w:tcPr>
            <w:tcW w:w="1276" w:type="dxa"/>
            <w:shd w:val="clear" w:color="auto" w:fill="auto"/>
          </w:tcPr>
          <w:p w14:paraId="3E64A91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1.72</w:t>
            </w:r>
          </w:p>
        </w:tc>
        <w:tc>
          <w:tcPr>
            <w:tcW w:w="1275" w:type="dxa"/>
            <w:shd w:val="clear" w:color="auto" w:fill="auto"/>
          </w:tcPr>
          <w:p w14:paraId="36B7500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[1.48, 1.99]</w:t>
            </w:r>
          </w:p>
        </w:tc>
        <w:tc>
          <w:tcPr>
            <w:tcW w:w="1196" w:type="dxa"/>
            <w:shd w:val="clear" w:color="auto" w:fill="auto"/>
          </w:tcPr>
          <w:p w14:paraId="31856493" w14:textId="77777777" w:rsidR="0009210E" w:rsidRPr="00C05833" w:rsidRDefault="0009210E" w:rsidP="00F0210A">
            <w:pPr>
              <w:spacing w:line="240" w:lineRule="auto"/>
              <w:rPr>
                <w:rFonts w:ascii="Tahoma" w:hAnsi="Tahoma" w:cs="Tahoma"/>
                <w:sz w:val="18"/>
                <w:szCs w:val="18"/>
              </w:rPr>
            </w:pPr>
          </w:p>
        </w:tc>
      </w:tr>
      <w:tr w:rsidR="0009210E" w:rsidRPr="0034539F" w14:paraId="0ECD2517" w14:textId="77777777" w:rsidTr="00F0210A">
        <w:tc>
          <w:tcPr>
            <w:tcW w:w="3085" w:type="dxa"/>
            <w:shd w:val="clear" w:color="auto" w:fill="auto"/>
          </w:tcPr>
          <w:p w14:paraId="18C66A97"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0EF3F0EF"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3F6EBEA4"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16946DCD"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57450B3E" w14:textId="77777777" w:rsidR="0009210E" w:rsidRPr="00C05833" w:rsidRDefault="0009210E" w:rsidP="00F0210A">
            <w:pPr>
              <w:spacing w:line="240" w:lineRule="auto"/>
              <w:rPr>
                <w:rFonts w:ascii="Tahoma" w:hAnsi="Tahoma" w:cs="Tahoma"/>
                <w:sz w:val="18"/>
                <w:szCs w:val="18"/>
              </w:rPr>
            </w:pPr>
          </w:p>
        </w:tc>
      </w:tr>
      <w:tr w:rsidR="0009210E" w:rsidRPr="0034539F" w14:paraId="54C54FE1" w14:textId="77777777" w:rsidTr="00F0210A">
        <w:tc>
          <w:tcPr>
            <w:tcW w:w="3085" w:type="dxa"/>
            <w:shd w:val="clear" w:color="auto" w:fill="auto"/>
          </w:tcPr>
          <w:p w14:paraId="6F14957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Age</w:t>
            </w:r>
          </w:p>
        </w:tc>
        <w:tc>
          <w:tcPr>
            <w:tcW w:w="2410" w:type="dxa"/>
            <w:shd w:val="clear" w:color="auto" w:fill="auto"/>
          </w:tcPr>
          <w:p w14:paraId="03B77D6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&lt;60</w:t>
            </w:r>
          </w:p>
        </w:tc>
        <w:tc>
          <w:tcPr>
            <w:tcW w:w="1276" w:type="dxa"/>
            <w:shd w:val="clear" w:color="auto" w:fill="auto"/>
          </w:tcPr>
          <w:p w14:paraId="3151C91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299BF21D"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5EA400F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01BEE76E" w14:textId="77777777" w:rsidTr="00F0210A">
        <w:tc>
          <w:tcPr>
            <w:tcW w:w="3085" w:type="dxa"/>
            <w:shd w:val="clear" w:color="auto" w:fill="auto"/>
          </w:tcPr>
          <w:p w14:paraId="30965044"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11921F4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60-69</w:t>
            </w:r>
          </w:p>
        </w:tc>
        <w:tc>
          <w:tcPr>
            <w:tcW w:w="1276" w:type="dxa"/>
            <w:shd w:val="clear" w:color="auto" w:fill="auto"/>
          </w:tcPr>
          <w:p w14:paraId="2DC6300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0.87</w:t>
            </w:r>
          </w:p>
        </w:tc>
        <w:tc>
          <w:tcPr>
            <w:tcW w:w="1275" w:type="dxa"/>
            <w:shd w:val="clear" w:color="auto" w:fill="auto"/>
          </w:tcPr>
          <w:p w14:paraId="272D122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[0.75, 1.02]</w:t>
            </w:r>
          </w:p>
        </w:tc>
        <w:tc>
          <w:tcPr>
            <w:tcW w:w="1196" w:type="dxa"/>
            <w:shd w:val="clear" w:color="auto" w:fill="auto"/>
          </w:tcPr>
          <w:p w14:paraId="071D1518" w14:textId="77777777" w:rsidR="0009210E" w:rsidRPr="00C05833" w:rsidRDefault="0009210E" w:rsidP="00F0210A">
            <w:pPr>
              <w:spacing w:line="240" w:lineRule="auto"/>
              <w:rPr>
                <w:rFonts w:ascii="Tahoma" w:hAnsi="Tahoma" w:cs="Tahoma"/>
                <w:sz w:val="18"/>
                <w:szCs w:val="18"/>
              </w:rPr>
            </w:pPr>
          </w:p>
        </w:tc>
      </w:tr>
      <w:tr w:rsidR="0009210E" w:rsidRPr="0034539F" w14:paraId="56FE0844" w14:textId="77777777" w:rsidTr="00F0210A">
        <w:tc>
          <w:tcPr>
            <w:tcW w:w="3085" w:type="dxa"/>
            <w:shd w:val="clear" w:color="auto" w:fill="auto"/>
          </w:tcPr>
          <w:p w14:paraId="13C112CC"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70FAD98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70-79</w:t>
            </w:r>
          </w:p>
        </w:tc>
        <w:tc>
          <w:tcPr>
            <w:tcW w:w="1276" w:type="dxa"/>
            <w:shd w:val="clear" w:color="auto" w:fill="auto"/>
          </w:tcPr>
          <w:p w14:paraId="6278E4F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0.98</w:t>
            </w:r>
          </w:p>
        </w:tc>
        <w:tc>
          <w:tcPr>
            <w:tcW w:w="1275" w:type="dxa"/>
            <w:shd w:val="clear" w:color="auto" w:fill="auto"/>
          </w:tcPr>
          <w:p w14:paraId="52F4C38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[0.86, 1.12]</w:t>
            </w:r>
          </w:p>
        </w:tc>
        <w:tc>
          <w:tcPr>
            <w:tcW w:w="1196" w:type="dxa"/>
            <w:shd w:val="clear" w:color="auto" w:fill="auto"/>
          </w:tcPr>
          <w:p w14:paraId="12FEE0AD" w14:textId="77777777" w:rsidR="0009210E" w:rsidRPr="00C05833" w:rsidRDefault="0009210E" w:rsidP="00F0210A">
            <w:pPr>
              <w:spacing w:line="240" w:lineRule="auto"/>
              <w:rPr>
                <w:rFonts w:ascii="Tahoma" w:hAnsi="Tahoma" w:cs="Tahoma"/>
                <w:sz w:val="18"/>
                <w:szCs w:val="18"/>
              </w:rPr>
            </w:pPr>
          </w:p>
        </w:tc>
      </w:tr>
      <w:tr w:rsidR="0009210E" w:rsidRPr="0034539F" w14:paraId="509DF098" w14:textId="77777777" w:rsidTr="00F0210A">
        <w:tc>
          <w:tcPr>
            <w:tcW w:w="3085" w:type="dxa"/>
            <w:shd w:val="clear" w:color="auto" w:fill="auto"/>
          </w:tcPr>
          <w:p w14:paraId="6A8FF41D"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2F94ED7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80-89</w:t>
            </w:r>
          </w:p>
        </w:tc>
        <w:tc>
          <w:tcPr>
            <w:tcW w:w="1276" w:type="dxa"/>
            <w:shd w:val="clear" w:color="auto" w:fill="auto"/>
          </w:tcPr>
          <w:p w14:paraId="7F664AB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1.15</w:t>
            </w:r>
          </w:p>
        </w:tc>
        <w:tc>
          <w:tcPr>
            <w:tcW w:w="1275" w:type="dxa"/>
            <w:shd w:val="clear" w:color="auto" w:fill="auto"/>
          </w:tcPr>
          <w:p w14:paraId="124D249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[1.01, 1.32]</w:t>
            </w:r>
          </w:p>
        </w:tc>
        <w:tc>
          <w:tcPr>
            <w:tcW w:w="1196" w:type="dxa"/>
            <w:shd w:val="clear" w:color="auto" w:fill="auto"/>
          </w:tcPr>
          <w:p w14:paraId="3480EA01" w14:textId="77777777" w:rsidR="0009210E" w:rsidRPr="00C05833" w:rsidRDefault="0009210E" w:rsidP="00F0210A">
            <w:pPr>
              <w:spacing w:line="240" w:lineRule="auto"/>
              <w:rPr>
                <w:rFonts w:ascii="Tahoma" w:hAnsi="Tahoma" w:cs="Tahoma"/>
                <w:sz w:val="18"/>
                <w:szCs w:val="18"/>
              </w:rPr>
            </w:pPr>
          </w:p>
        </w:tc>
      </w:tr>
      <w:tr w:rsidR="0009210E" w:rsidRPr="0034539F" w14:paraId="06031B08" w14:textId="77777777" w:rsidTr="00F0210A">
        <w:tc>
          <w:tcPr>
            <w:tcW w:w="3085" w:type="dxa"/>
            <w:shd w:val="clear" w:color="auto" w:fill="auto"/>
          </w:tcPr>
          <w:p w14:paraId="5623D4F4"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37AD776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90+</w:t>
            </w:r>
          </w:p>
        </w:tc>
        <w:tc>
          <w:tcPr>
            <w:tcW w:w="1276" w:type="dxa"/>
            <w:shd w:val="clear" w:color="auto" w:fill="auto"/>
          </w:tcPr>
          <w:p w14:paraId="14CA46F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1.56</w:t>
            </w:r>
          </w:p>
        </w:tc>
        <w:tc>
          <w:tcPr>
            <w:tcW w:w="1275" w:type="dxa"/>
            <w:shd w:val="clear" w:color="auto" w:fill="auto"/>
          </w:tcPr>
          <w:p w14:paraId="2F11537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[1.30, 1.88]</w:t>
            </w:r>
          </w:p>
        </w:tc>
        <w:tc>
          <w:tcPr>
            <w:tcW w:w="1196" w:type="dxa"/>
            <w:shd w:val="clear" w:color="auto" w:fill="auto"/>
          </w:tcPr>
          <w:p w14:paraId="46BAC422" w14:textId="77777777" w:rsidR="0009210E" w:rsidRPr="00C05833" w:rsidRDefault="0009210E" w:rsidP="00F0210A">
            <w:pPr>
              <w:spacing w:line="240" w:lineRule="auto"/>
              <w:rPr>
                <w:rFonts w:ascii="Tahoma" w:hAnsi="Tahoma" w:cs="Tahoma"/>
                <w:sz w:val="18"/>
                <w:szCs w:val="18"/>
              </w:rPr>
            </w:pPr>
          </w:p>
        </w:tc>
      </w:tr>
      <w:tr w:rsidR="0009210E" w:rsidRPr="0034539F" w14:paraId="118ABC05" w14:textId="77777777" w:rsidTr="00F0210A">
        <w:tc>
          <w:tcPr>
            <w:tcW w:w="3085" w:type="dxa"/>
            <w:shd w:val="clear" w:color="auto" w:fill="auto"/>
          </w:tcPr>
          <w:p w14:paraId="4030AABE"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261314A4"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450B9458"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6846D9B8"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011B5B50" w14:textId="77777777" w:rsidR="0009210E" w:rsidRPr="00C05833" w:rsidRDefault="0009210E" w:rsidP="00F0210A">
            <w:pPr>
              <w:spacing w:line="240" w:lineRule="auto"/>
              <w:rPr>
                <w:rFonts w:ascii="Tahoma" w:hAnsi="Tahoma" w:cs="Tahoma"/>
                <w:sz w:val="18"/>
                <w:szCs w:val="18"/>
              </w:rPr>
            </w:pPr>
          </w:p>
        </w:tc>
      </w:tr>
      <w:tr w:rsidR="0009210E" w:rsidRPr="0034539F" w14:paraId="3076ED8D" w14:textId="77777777" w:rsidTr="00F0210A">
        <w:tc>
          <w:tcPr>
            <w:tcW w:w="3085" w:type="dxa"/>
            <w:shd w:val="clear" w:color="auto" w:fill="auto"/>
          </w:tcPr>
          <w:p w14:paraId="125BC8E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Gender</w:t>
            </w:r>
          </w:p>
        </w:tc>
        <w:tc>
          <w:tcPr>
            <w:tcW w:w="2410" w:type="dxa"/>
            <w:shd w:val="clear" w:color="auto" w:fill="auto"/>
          </w:tcPr>
          <w:p w14:paraId="66366CD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Female /Not specified</w:t>
            </w:r>
          </w:p>
        </w:tc>
        <w:tc>
          <w:tcPr>
            <w:tcW w:w="1276" w:type="dxa"/>
            <w:shd w:val="clear" w:color="auto" w:fill="auto"/>
          </w:tcPr>
          <w:p w14:paraId="50FB4BE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539C2846"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28C1DE3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0.007</w:t>
            </w:r>
          </w:p>
        </w:tc>
      </w:tr>
      <w:tr w:rsidR="0009210E" w:rsidRPr="0034539F" w14:paraId="1A625425" w14:textId="77777777" w:rsidTr="00F0210A">
        <w:tc>
          <w:tcPr>
            <w:tcW w:w="3085" w:type="dxa"/>
            <w:shd w:val="clear" w:color="auto" w:fill="auto"/>
          </w:tcPr>
          <w:p w14:paraId="5D840094"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2C171D1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Male</w:t>
            </w:r>
          </w:p>
        </w:tc>
        <w:tc>
          <w:tcPr>
            <w:tcW w:w="1276" w:type="dxa"/>
            <w:shd w:val="clear" w:color="auto" w:fill="auto"/>
          </w:tcPr>
          <w:p w14:paraId="0DC491D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1.10</w:t>
            </w:r>
          </w:p>
        </w:tc>
        <w:tc>
          <w:tcPr>
            <w:tcW w:w="1275" w:type="dxa"/>
            <w:shd w:val="clear" w:color="auto" w:fill="auto"/>
          </w:tcPr>
          <w:p w14:paraId="491CAB3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[1.03, 1.18]</w:t>
            </w:r>
          </w:p>
        </w:tc>
        <w:tc>
          <w:tcPr>
            <w:tcW w:w="1196" w:type="dxa"/>
            <w:shd w:val="clear" w:color="auto" w:fill="auto"/>
          </w:tcPr>
          <w:p w14:paraId="6BE063D2" w14:textId="77777777" w:rsidR="0009210E" w:rsidRPr="00C05833" w:rsidRDefault="0009210E" w:rsidP="00F0210A">
            <w:pPr>
              <w:spacing w:line="240" w:lineRule="auto"/>
              <w:rPr>
                <w:rFonts w:ascii="Tahoma" w:hAnsi="Tahoma" w:cs="Tahoma"/>
                <w:sz w:val="18"/>
                <w:szCs w:val="18"/>
              </w:rPr>
            </w:pPr>
          </w:p>
        </w:tc>
      </w:tr>
      <w:tr w:rsidR="0009210E" w:rsidRPr="0034539F" w14:paraId="22B2D8FD" w14:textId="77777777" w:rsidTr="00F0210A">
        <w:tc>
          <w:tcPr>
            <w:tcW w:w="3085" w:type="dxa"/>
            <w:shd w:val="clear" w:color="auto" w:fill="auto"/>
          </w:tcPr>
          <w:p w14:paraId="4942D5CD"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2410E274"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36CC52D5"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57929549"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2D75FE8B" w14:textId="77777777" w:rsidR="0009210E" w:rsidRPr="00C05833" w:rsidRDefault="0009210E" w:rsidP="00F0210A">
            <w:pPr>
              <w:spacing w:line="240" w:lineRule="auto"/>
              <w:rPr>
                <w:rFonts w:ascii="Tahoma" w:hAnsi="Tahoma" w:cs="Tahoma"/>
                <w:sz w:val="18"/>
                <w:szCs w:val="18"/>
              </w:rPr>
            </w:pPr>
          </w:p>
        </w:tc>
      </w:tr>
      <w:tr w:rsidR="0009210E" w:rsidRPr="0034539F" w14:paraId="60313628" w14:textId="77777777" w:rsidTr="00F0210A">
        <w:tc>
          <w:tcPr>
            <w:tcW w:w="3085" w:type="dxa"/>
            <w:shd w:val="clear" w:color="auto" w:fill="auto"/>
          </w:tcPr>
          <w:p w14:paraId="423B281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Glaucoma</w:t>
            </w:r>
          </w:p>
        </w:tc>
        <w:tc>
          <w:tcPr>
            <w:tcW w:w="2410" w:type="dxa"/>
            <w:shd w:val="clear" w:color="auto" w:fill="auto"/>
          </w:tcPr>
          <w:p w14:paraId="727EE84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09A2D74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4729514D"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1720CBA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5CDAC2A5" w14:textId="77777777" w:rsidTr="00F0210A">
        <w:tc>
          <w:tcPr>
            <w:tcW w:w="3085" w:type="dxa"/>
            <w:shd w:val="clear" w:color="auto" w:fill="auto"/>
          </w:tcPr>
          <w:p w14:paraId="5AF785BB"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64D231A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6EC86C0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1.23</w:t>
            </w:r>
          </w:p>
        </w:tc>
        <w:tc>
          <w:tcPr>
            <w:tcW w:w="1275" w:type="dxa"/>
            <w:shd w:val="clear" w:color="auto" w:fill="auto"/>
          </w:tcPr>
          <w:p w14:paraId="19E5FD0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[1.10, 1.38]</w:t>
            </w:r>
          </w:p>
        </w:tc>
        <w:tc>
          <w:tcPr>
            <w:tcW w:w="1196" w:type="dxa"/>
            <w:shd w:val="clear" w:color="auto" w:fill="auto"/>
          </w:tcPr>
          <w:p w14:paraId="2728A1FA" w14:textId="77777777" w:rsidR="0009210E" w:rsidRPr="00C05833" w:rsidRDefault="0009210E" w:rsidP="00F0210A">
            <w:pPr>
              <w:spacing w:line="240" w:lineRule="auto"/>
              <w:rPr>
                <w:rFonts w:ascii="Tahoma" w:hAnsi="Tahoma" w:cs="Tahoma"/>
                <w:sz w:val="18"/>
                <w:szCs w:val="18"/>
              </w:rPr>
            </w:pPr>
          </w:p>
        </w:tc>
      </w:tr>
      <w:tr w:rsidR="0009210E" w:rsidRPr="0034539F" w14:paraId="5C2D170B" w14:textId="77777777" w:rsidTr="00F0210A">
        <w:tc>
          <w:tcPr>
            <w:tcW w:w="3085" w:type="dxa"/>
            <w:shd w:val="clear" w:color="auto" w:fill="auto"/>
          </w:tcPr>
          <w:p w14:paraId="4F6A1114"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331DFDA4"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20983A19"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0AF9896F"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221A0B38" w14:textId="77777777" w:rsidR="0009210E" w:rsidRPr="00C05833" w:rsidRDefault="0009210E" w:rsidP="00F0210A">
            <w:pPr>
              <w:spacing w:line="240" w:lineRule="auto"/>
              <w:rPr>
                <w:rFonts w:ascii="Tahoma" w:hAnsi="Tahoma" w:cs="Tahoma"/>
                <w:sz w:val="18"/>
                <w:szCs w:val="18"/>
              </w:rPr>
            </w:pPr>
          </w:p>
        </w:tc>
      </w:tr>
      <w:tr w:rsidR="0009210E" w:rsidRPr="0034539F" w14:paraId="731D2337" w14:textId="77777777" w:rsidTr="00F0210A">
        <w:tc>
          <w:tcPr>
            <w:tcW w:w="3085" w:type="dxa"/>
            <w:shd w:val="clear" w:color="auto" w:fill="auto"/>
          </w:tcPr>
          <w:p w14:paraId="48D9E793" w14:textId="77777777" w:rsidR="0009210E" w:rsidRPr="00C05833" w:rsidRDefault="0009210E" w:rsidP="00F0210A">
            <w:pPr>
              <w:spacing w:line="240" w:lineRule="auto"/>
              <w:jc w:val="both"/>
              <w:rPr>
                <w:rFonts w:ascii="Tahoma" w:hAnsi="Tahoma" w:cs="Tahoma"/>
                <w:sz w:val="18"/>
                <w:szCs w:val="18"/>
              </w:rPr>
            </w:pPr>
            <w:r w:rsidRPr="00C05833">
              <w:rPr>
                <w:rFonts w:ascii="Tahoma" w:hAnsi="Tahoma" w:cs="Tahoma"/>
                <w:sz w:val="18"/>
                <w:szCs w:val="18"/>
              </w:rPr>
              <w:t xml:space="preserve">Brunescent white cataract     </w:t>
            </w:r>
          </w:p>
        </w:tc>
        <w:tc>
          <w:tcPr>
            <w:tcW w:w="2410" w:type="dxa"/>
            <w:shd w:val="clear" w:color="auto" w:fill="auto"/>
          </w:tcPr>
          <w:p w14:paraId="6A95BF6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0DDDAE5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0C74F441"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7DCB162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33174D96" w14:textId="77777777" w:rsidTr="00F0210A">
        <w:tc>
          <w:tcPr>
            <w:tcW w:w="3085" w:type="dxa"/>
            <w:shd w:val="clear" w:color="auto" w:fill="auto"/>
          </w:tcPr>
          <w:p w14:paraId="3FDCE167"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17BFFFF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3BCB6E8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3.36</w:t>
            </w:r>
          </w:p>
        </w:tc>
        <w:tc>
          <w:tcPr>
            <w:tcW w:w="1275" w:type="dxa"/>
            <w:shd w:val="clear" w:color="auto" w:fill="auto"/>
          </w:tcPr>
          <w:p w14:paraId="065B71E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[2.95, 3.82]</w:t>
            </w:r>
          </w:p>
        </w:tc>
        <w:tc>
          <w:tcPr>
            <w:tcW w:w="1196" w:type="dxa"/>
            <w:shd w:val="clear" w:color="auto" w:fill="auto"/>
          </w:tcPr>
          <w:p w14:paraId="7D2C99DA" w14:textId="77777777" w:rsidR="0009210E" w:rsidRPr="00C05833" w:rsidRDefault="0009210E" w:rsidP="00F0210A">
            <w:pPr>
              <w:spacing w:line="240" w:lineRule="auto"/>
              <w:rPr>
                <w:rFonts w:ascii="Tahoma" w:hAnsi="Tahoma" w:cs="Tahoma"/>
                <w:sz w:val="18"/>
                <w:szCs w:val="18"/>
              </w:rPr>
            </w:pPr>
          </w:p>
        </w:tc>
      </w:tr>
      <w:tr w:rsidR="0009210E" w:rsidRPr="0034539F" w14:paraId="1F59FA31" w14:textId="77777777" w:rsidTr="00F0210A">
        <w:tc>
          <w:tcPr>
            <w:tcW w:w="3085" w:type="dxa"/>
            <w:shd w:val="clear" w:color="auto" w:fill="auto"/>
          </w:tcPr>
          <w:p w14:paraId="2008440B"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78271796"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0EC0BB2C"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12D94D32"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35733235" w14:textId="77777777" w:rsidR="0009210E" w:rsidRPr="00C05833" w:rsidRDefault="0009210E" w:rsidP="00F0210A">
            <w:pPr>
              <w:spacing w:line="240" w:lineRule="auto"/>
              <w:rPr>
                <w:rFonts w:ascii="Tahoma" w:hAnsi="Tahoma" w:cs="Tahoma"/>
                <w:sz w:val="18"/>
                <w:szCs w:val="18"/>
              </w:rPr>
            </w:pPr>
          </w:p>
        </w:tc>
      </w:tr>
      <w:tr w:rsidR="0009210E" w:rsidRPr="0034539F" w14:paraId="79BA8217" w14:textId="77777777" w:rsidTr="00F0210A">
        <w:tc>
          <w:tcPr>
            <w:tcW w:w="3085" w:type="dxa"/>
            <w:shd w:val="clear" w:color="auto" w:fill="auto"/>
          </w:tcPr>
          <w:p w14:paraId="59DFE29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 fundal view/ vitreous opacities</w:t>
            </w:r>
          </w:p>
        </w:tc>
        <w:tc>
          <w:tcPr>
            <w:tcW w:w="2410" w:type="dxa"/>
            <w:shd w:val="clear" w:color="auto" w:fill="auto"/>
          </w:tcPr>
          <w:p w14:paraId="7D04D54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3D7712D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1C1B4463"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5D1B41D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41AFED93" w14:textId="77777777" w:rsidTr="00F0210A">
        <w:tc>
          <w:tcPr>
            <w:tcW w:w="3085" w:type="dxa"/>
            <w:shd w:val="clear" w:color="auto" w:fill="auto"/>
          </w:tcPr>
          <w:p w14:paraId="031D9F26"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226F32C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1EFB91B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1.72</w:t>
            </w:r>
          </w:p>
        </w:tc>
        <w:tc>
          <w:tcPr>
            <w:tcW w:w="1275" w:type="dxa"/>
            <w:shd w:val="clear" w:color="auto" w:fill="auto"/>
          </w:tcPr>
          <w:p w14:paraId="3412551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[1.33, 2.22]</w:t>
            </w:r>
          </w:p>
        </w:tc>
        <w:tc>
          <w:tcPr>
            <w:tcW w:w="1196" w:type="dxa"/>
            <w:shd w:val="clear" w:color="auto" w:fill="auto"/>
          </w:tcPr>
          <w:p w14:paraId="3E5799B1" w14:textId="77777777" w:rsidR="0009210E" w:rsidRPr="00C05833" w:rsidRDefault="0009210E" w:rsidP="00F0210A">
            <w:pPr>
              <w:spacing w:line="240" w:lineRule="auto"/>
              <w:rPr>
                <w:rFonts w:ascii="Tahoma" w:hAnsi="Tahoma" w:cs="Tahoma"/>
                <w:sz w:val="18"/>
                <w:szCs w:val="18"/>
              </w:rPr>
            </w:pPr>
          </w:p>
        </w:tc>
      </w:tr>
      <w:tr w:rsidR="0009210E" w:rsidRPr="0034539F" w14:paraId="09B3692A" w14:textId="77777777" w:rsidTr="00F0210A">
        <w:tc>
          <w:tcPr>
            <w:tcW w:w="3085" w:type="dxa"/>
            <w:shd w:val="clear" w:color="auto" w:fill="auto"/>
          </w:tcPr>
          <w:p w14:paraId="1539E4D1"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690BD32E"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05B180D4"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05A7F4D3"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1767F1C9" w14:textId="77777777" w:rsidR="0009210E" w:rsidRPr="00C05833" w:rsidRDefault="0009210E" w:rsidP="00F0210A">
            <w:pPr>
              <w:spacing w:line="240" w:lineRule="auto"/>
              <w:rPr>
                <w:rFonts w:ascii="Tahoma" w:hAnsi="Tahoma" w:cs="Tahoma"/>
                <w:sz w:val="18"/>
                <w:szCs w:val="18"/>
              </w:rPr>
            </w:pPr>
          </w:p>
        </w:tc>
      </w:tr>
      <w:tr w:rsidR="0009210E" w:rsidRPr="0034539F" w14:paraId="325E5F93" w14:textId="77777777" w:rsidTr="00F0210A">
        <w:tc>
          <w:tcPr>
            <w:tcW w:w="3085" w:type="dxa"/>
            <w:shd w:val="clear" w:color="auto" w:fill="auto"/>
          </w:tcPr>
          <w:p w14:paraId="42D62C2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Previous vitrectomy</w:t>
            </w:r>
          </w:p>
        </w:tc>
        <w:tc>
          <w:tcPr>
            <w:tcW w:w="2410" w:type="dxa"/>
            <w:shd w:val="clear" w:color="auto" w:fill="auto"/>
          </w:tcPr>
          <w:p w14:paraId="2D67A67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7C6ABB3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259DE4FC"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3566588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0.007</w:t>
            </w:r>
          </w:p>
        </w:tc>
      </w:tr>
      <w:tr w:rsidR="0009210E" w:rsidRPr="0034539F" w14:paraId="0C8684CD" w14:textId="77777777" w:rsidTr="00F0210A">
        <w:tc>
          <w:tcPr>
            <w:tcW w:w="3085" w:type="dxa"/>
            <w:shd w:val="clear" w:color="auto" w:fill="auto"/>
          </w:tcPr>
          <w:p w14:paraId="698556E7"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3B63C73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7DDE670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1.40</w:t>
            </w:r>
          </w:p>
        </w:tc>
        <w:tc>
          <w:tcPr>
            <w:tcW w:w="1275" w:type="dxa"/>
            <w:shd w:val="clear" w:color="auto" w:fill="auto"/>
          </w:tcPr>
          <w:p w14:paraId="5822DCB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[1.10, 1.79]</w:t>
            </w:r>
          </w:p>
        </w:tc>
        <w:tc>
          <w:tcPr>
            <w:tcW w:w="1196" w:type="dxa"/>
            <w:shd w:val="clear" w:color="auto" w:fill="auto"/>
          </w:tcPr>
          <w:p w14:paraId="4C7A57C8" w14:textId="77777777" w:rsidR="0009210E" w:rsidRPr="00C05833" w:rsidRDefault="0009210E" w:rsidP="00F0210A">
            <w:pPr>
              <w:spacing w:line="240" w:lineRule="auto"/>
              <w:rPr>
                <w:rFonts w:ascii="Tahoma" w:hAnsi="Tahoma" w:cs="Tahoma"/>
                <w:sz w:val="18"/>
                <w:szCs w:val="18"/>
              </w:rPr>
            </w:pPr>
          </w:p>
        </w:tc>
      </w:tr>
      <w:tr w:rsidR="0009210E" w:rsidRPr="0034539F" w14:paraId="3B1B59AF" w14:textId="77777777" w:rsidTr="00F0210A">
        <w:tc>
          <w:tcPr>
            <w:tcW w:w="3085" w:type="dxa"/>
            <w:shd w:val="clear" w:color="auto" w:fill="auto"/>
          </w:tcPr>
          <w:p w14:paraId="1FA16A97"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0E82EC97"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4FBB0624"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54E77023"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4DC5DF7B" w14:textId="77777777" w:rsidR="0009210E" w:rsidRPr="00C05833" w:rsidRDefault="0009210E" w:rsidP="00F0210A">
            <w:pPr>
              <w:spacing w:line="240" w:lineRule="auto"/>
              <w:rPr>
                <w:rFonts w:ascii="Tahoma" w:hAnsi="Tahoma" w:cs="Tahoma"/>
                <w:sz w:val="18"/>
                <w:szCs w:val="18"/>
              </w:rPr>
            </w:pPr>
          </w:p>
        </w:tc>
      </w:tr>
      <w:tr w:rsidR="0009210E" w:rsidRPr="0034539F" w14:paraId="01CA2587" w14:textId="77777777" w:rsidTr="00F0210A">
        <w:tc>
          <w:tcPr>
            <w:tcW w:w="3085" w:type="dxa"/>
            <w:shd w:val="clear" w:color="auto" w:fill="auto"/>
          </w:tcPr>
          <w:p w14:paraId="234C6CE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Pseudoexfoliation / phacodonesis</w:t>
            </w:r>
          </w:p>
        </w:tc>
        <w:tc>
          <w:tcPr>
            <w:tcW w:w="2410" w:type="dxa"/>
            <w:shd w:val="clear" w:color="auto" w:fill="auto"/>
          </w:tcPr>
          <w:p w14:paraId="45FAF46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477F9B8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057EE1D7"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6FAAAD6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1DB1EBC6" w14:textId="77777777" w:rsidTr="00F0210A">
        <w:tc>
          <w:tcPr>
            <w:tcW w:w="3085" w:type="dxa"/>
            <w:shd w:val="clear" w:color="auto" w:fill="auto"/>
          </w:tcPr>
          <w:p w14:paraId="430E6404"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1A1FBB3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4E5EA5B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2.51</w:t>
            </w:r>
          </w:p>
        </w:tc>
        <w:tc>
          <w:tcPr>
            <w:tcW w:w="1275" w:type="dxa"/>
            <w:shd w:val="clear" w:color="auto" w:fill="auto"/>
          </w:tcPr>
          <w:p w14:paraId="200945A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[2.07, 3.04]</w:t>
            </w:r>
          </w:p>
        </w:tc>
        <w:tc>
          <w:tcPr>
            <w:tcW w:w="1196" w:type="dxa"/>
            <w:shd w:val="clear" w:color="auto" w:fill="auto"/>
          </w:tcPr>
          <w:p w14:paraId="1EC243DB" w14:textId="77777777" w:rsidR="0009210E" w:rsidRPr="00C05833" w:rsidRDefault="0009210E" w:rsidP="00F0210A">
            <w:pPr>
              <w:spacing w:line="240" w:lineRule="auto"/>
              <w:rPr>
                <w:rFonts w:ascii="Tahoma" w:hAnsi="Tahoma" w:cs="Tahoma"/>
                <w:sz w:val="18"/>
                <w:szCs w:val="18"/>
              </w:rPr>
            </w:pPr>
          </w:p>
        </w:tc>
      </w:tr>
      <w:tr w:rsidR="0009210E" w:rsidRPr="0034539F" w14:paraId="08AB7590" w14:textId="77777777" w:rsidTr="00F0210A">
        <w:tc>
          <w:tcPr>
            <w:tcW w:w="3085" w:type="dxa"/>
            <w:shd w:val="clear" w:color="auto" w:fill="auto"/>
          </w:tcPr>
          <w:p w14:paraId="4DAEBBC8"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4366D1FB"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5A925A5B"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3BA13C89"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339C27B1" w14:textId="77777777" w:rsidR="0009210E" w:rsidRPr="00C05833" w:rsidRDefault="0009210E" w:rsidP="00F0210A">
            <w:pPr>
              <w:spacing w:line="240" w:lineRule="auto"/>
              <w:rPr>
                <w:rFonts w:ascii="Tahoma" w:hAnsi="Tahoma" w:cs="Tahoma"/>
                <w:sz w:val="18"/>
                <w:szCs w:val="18"/>
              </w:rPr>
            </w:pPr>
          </w:p>
        </w:tc>
      </w:tr>
      <w:tr w:rsidR="0009210E" w:rsidRPr="0034539F" w14:paraId="67FCB247" w14:textId="77777777" w:rsidTr="00F0210A">
        <w:tc>
          <w:tcPr>
            <w:tcW w:w="3085" w:type="dxa"/>
            <w:shd w:val="clear" w:color="auto" w:fill="auto"/>
          </w:tcPr>
          <w:p w14:paraId="34C9DAF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Other</w:t>
            </w:r>
          </w:p>
        </w:tc>
        <w:tc>
          <w:tcPr>
            <w:tcW w:w="2410" w:type="dxa"/>
            <w:shd w:val="clear" w:color="auto" w:fill="auto"/>
          </w:tcPr>
          <w:p w14:paraId="3EE33FA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2F0CD8E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1AEA18D2"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21C6F04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1950FA93" w14:textId="77777777" w:rsidTr="00F0210A">
        <w:tc>
          <w:tcPr>
            <w:tcW w:w="3085" w:type="dxa"/>
            <w:shd w:val="clear" w:color="auto" w:fill="auto"/>
          </w:tcPr>
          <w:p w14:paraId="64502981"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7255204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46C49C5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1.83</w:t>
            </w:r>
          </w:p>
        </w:tc>
        <w:tc>
          <w:tcPr>
            <w:tcW w:w="1275" w:type="dxa"/>
            <w:shd w:val="clear" w:color="auto" w:fill="auto"/>
          </w:tcPr>
          <w:p w14:paraId="7FAE66F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[1.60, 2.10]</w:t>
            </w:r>
          </w:p>
        </w:tc>
        <w:tc>
          <w:tcPr>
            <w:tcW w:w="1196" w:type="dxa"/>
            <w:shd w:val="clear" w:color="auto" w:fill="auto"/>
          </w:tcPr>
          <w:p w14:paraId="60B19FEC" w14:textId="77777777" w:rsidR="0009210E" w:rsidRPr="00C05833" w:rsidRDefault="0009210E" w:rsidP="00F0210A">
            <w:pPr>
              <w:spacing w:line="240" w:lineRule="auto"/>
              <w:rPr>
                <w:rFonts w:ascii="Tahoma" w:hAnsi="Tahoma" w:cs="Tahoma"/>
                <w:sz w:val="18"/>
                <w:szCs w:val="18"/>
              </w:rPr>
            </w:pPr>
          </w:p>
        </w:tc>
      </w:tr>
    </w:tbl>
    <w:p w14:paraId="52A9AB13" w14:textId="77777777" w:rsidR="0009210E" w:rsidRPr="0034539F" w:rsidRDefault="0009210E" w:rsidP="0009210E">
      <w:pPr>
        <w:spacing w:after="200"/>
        <w:rPr>
          <w:b/>
        </w:rPr>
      </w:pPr>
    </w:p>
    <w:p w14:paraId="5214D14B" w14:textId="77777777" w:rsidR="0009210E" w:rsidRDefault="0009210E" w:rsidP="0009210E">
      <w:pPr>
        <w:spacing w:after="200"/>
        <w:rPr>
          <w:b/>
        </w:rPr>
      </w:pPr>
    </w:p>
    <w:p w14:paraId="03ADF87A" w14:textId="77777777" w:rsidR="0009210E" w:rsidRPr="0034539F" w:rsidRDefault="0009210E" w:rsidP="0009210E">
      <w:pPr>
        <w:spacing w:after="200"/>
        <w:rPr>
          <w:b/>
        </w:rPr>
      </w:pPr>
      <w:r>
        <w:rPr>
          <w:b/>
        </w:rPr>
        <w:t>Figure 1. AROC for PCR Model</w:t>
      </w:r>
    </w:p>
    <w:p w14:paraId="442205B6" w14:textId="77777777" w:rsidR="0009210E" w:rsidRPr="0034539F" w:rsidRDefault="0009210E" w:rsidP="0009210E">
      <w:pPr>
        <w:spacing w:after="200"/>
        <w:rPr>
          <w:b/>
        </w:rPr>
      </w:pPr>
      <w:r w:rsidRPr="0034539F">
        <w:rPr>
          <w:b/>
          <w:noProof/>
          <w:lang w:eastAsia="en-GB"/>
        </w:rPr>
        <w:drawing>
          <wp:inline distT="0" distB="0" distL="0" distR="0" wp14:anchorId="589E232E" wp14:editId="45B8886F">
            <wp:extent cx="4064000" cy="2965450"/>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64000" cy="2965450"/>
                    </a:xfrm>
                    <a:prstGeom prst="rect">
                      <a:avLst/>
                    </a:prstGeom>
                    <a:noFill/>
                    <a:ln>
                      <a:noFill/>
                    </a:ln>
                  </pic:spPr>
                </pic:pic>
              </a:graphicData>
            </a:graphic>
          </wp:inline>
        </w:drawing>
      </w:r>
    </w:p>
    <w:p w14:paraId="6841E318" w14:textId="77777777" w:rsidR="0009210E" w:rsidRPr="0034539F" w:rsidRDefault="0009210E" w:rsidP="0009210E">
      <w:pPr>
        <w:spacing w:after="200"/>
      </w:pPr>
      <w:r w:rsidRPr="0034539F">
        <w:t>The area under the ROC curve is 0.6415.</w:t>
      </w:r>
    </w:p>
    <w:p w14:paraId="42B1F09A" w14:textId="77777777" w:rsidR="0009210E" w:rsidRPr="0034539F" w:rsidRDefault="0009210E" w:rsidP="0009210E">
      <w:pPr>
        <w:spacing w:after="200"/>
      </w:pPr>
      <w:r w:rsidRPr="0034539F">
        <w:tab/>
      </w:r>
      <w:r w:rsidRPr="0034539F">
        <w:tab/>
      </w:r>
      <w:r w:rsidRPr="0034539F">
        <w:tab/>
      </w:r>
      <w:r w:rsidRPr="0034539F">
        <w:tab/>
      </w:r>
      <w:r w:rsidRPr="0034539F">
        <w:tab/>
      </w:r>
      <w:r w:rsidRPr="0034539F">
        <w:tab/>
      </w:r>
    </w:p>
    <w:p w14:paraId="3F681877" w14:textId="77777777" w:rsidR="0009210E" w:rsidRPr="005B1C2B" w:rsidRDefault="0009210E" w:rsidP="0009210E">
      <w:pPr>
        <w:rPr>
          <w:color w:val="2F5496"/>
          <w:sz w:val="36"/>
          <w:szCs w:val="36"/>
        </w:rPr>
      </w:pPr>
      <w:r>
        <w:br w:type="page"/>
      </w:r>
      <w:r w:rsidRPr="005B1C2B">
        <w:rPr>
          <w:color w:val="2F5496"/>
          <w:sz w:val="36"/>
          <w:szCs w:val="36"/>
        </w:rPr>
        <w:lastRenderedPageBreak/>
        <w:t>Monocular Visual Acuity (VA) Loss</w:t>
      </w:r>
    </w:p>
    <w:p w14:paraId="177F62E0" w14:textId="77777777" w:rsidR="0009210E" w:rsidRPr="0034539F" w:rsidRDefault="0009210E" w:rsidP="0009210E">
      <w:pPr>
        <w:spacing w:after="200"/>
      </w:pPr>
      <w:bookmarkStart w:id="2" w:name="_Hlk20747773"/>
    </w:p>
    <w:p w14:paraId="0D00F675" w14:textId="77777777" w:rsidR="0009210E" w:rsidRPr="005B1C2B" w:rsidRDefault="0009210E" w:rsidP="0009210E">
      <w:pPr>
        <w:rPr>
          <w:color w:val="2F5496"/>
          <w:sz w:val="28"/>
          <w:szCs w:val="28"/>
        </w:rPr>
      </w:pPr>
      <w:r w:rsidRPr="005B1C2B">
        <w:rPr>
          <w:color w:val="2F5496"/>
          <w:sz w:val="28"/>
          <w:szCs w:val="28"/>
        </w:rPr>
        <w:t>Definitions for VA and VA Loss</w:t>
      </w:r>
    </w:p>
    <w:p w14:paraId="78FB9A20" w14:textId="77777777" w:rsidR="0009210E" w:rsidRPr="0034539F" w:rsidRDefault="0009210E" w:rsidP="0009210E">
      <w:pPr>
        <w:spacing w:after="200"/>
      </w:pPr>
      <w:r w:rsidRPr="0034539F">
        <w:t>Pre-op and post-op visual acuity has been derived using the definitions of the NOD (</w:t>
      </w:r>
      <w:hyperlink r:id="rId7" w:history="1">
        <w:r w:rsidRPr="0034539F">
          <w:rPr>
            <w:color w:val="0000FF"/>
            <w:u w:val="single"/>
          </w:rPr>
          <w:t>https://www.nodaudit.org.uk/</w:t>
        </w:r>
      </w:hyperlink>
      <w:r>
        <w:rPr>
          <w:color w:val="0000FF"/>
          <w:u w:val="single"/>
        </w:rPr>
        <w:t xml:space="preserve"> </w:t>
      </w:r>
      <w:r w:rsidRPr="00406F57">
        <w:t xml:space="preserve"> accessed 20 March 2021)</w:t>
      </w:r>
      <w:r w:rsidRPr="0034539F">
        <w:t>. VA Loss is defined as a doubling or worse of the visual angle.</w:t>
      </w:r>
    </w:p>
    <w:p w14:paraId="6754C398" w14:textId="77777777" w:rsidR="0009210E" w:rsidRPr="0034539F" w:rsidRDefault="0009210E" w:rsidP="0009210E">
      <w:pPr>
        <w:spacing w:after="200"/>
      </w:pPr>
      <w:r w:rsidRPr="0034539F">
        <w:t>As so few pre-op visual acuity readings were by pin-hole only, it was decided not to use the pre-op pin-hole data.</w:t>
      </w:r>
    </w:p>
    <w:p w14:paraId="39E095BB" w14:textId="77777777" w:rsidR="0009210E" w:rsidRPr="0034539F" w:rsidRDefault="0009210E" w:rsidP="0009210E">
      <w:pPr>
        <w:spacing w:after="200"/>
      </w:pPr>
      <w:r w:rsidRPr="0034539F">
        <w:t>Of the 180,114 eyes in the sample, 147,962 had pre-op visual acuity readings. For 104,437 (70.6%), they were corrected visual acuity readings and for 43,525 (29.4%), they were uncorrected readings. A further 1,591 eyes had preoperative pin hole readings only, but these were not used in this analysis.</w:t>
      </w:r>
    </w:p>
    <w:p w14:paraId="77DCF5E8" w14:textId="77777777" w:rsidR="0009210E" w:rsidRPr="0034539F" w:rsidRDefault="0009210E" w:rsidP="0009210E">
      <w:pPr>
        <w:spacing w:after="200"/>
      </w:pPr>
      <w:r w:rsidRPr="0034539F">
        <w:t xml:space="preserve">Of the 180,114 eyes in the sample, 116,038 eyes had post-op visual acuity readings. For 74,887 (64.5%), they were corrected visual acuity readings, for 28,678 (24.7%), they were uncorrected visual acuity readings and for 12,473 (10.8%) they were pin-hole visual acuity readings, which were accepted postoperatively. </w:t>
      </w:r>
    </w:p>
    <w:p w14:paraId="72D2B05A" w14:textId="77777777" w:rsidR="0009210E" w:rsidRPr="0034539F" w:rsidRDefault="0009210E" w:rsidP="0009210E">
      <w:pPr>
        <w:spacing w:after="200"/>
      </w:pPr>
      <w:r w:rsidRPr="0034539F">
        <w:t xml:space="preserve">Of the 147,962 eyes with pre-op visual acuity readings, 95,561 (64.6%) had post-op visual acuity readings.  For 60,578 (63.4%), they were corrected visual acuity readings, for 24,460 (25.6%), they were uncorrected visual acuity readings and for 10,523 (11.0%) they were pin-hole visual acuity readings. </w:t>
      </w:r>
    </w:p>
    <w:p w14:paraId="17C45C44" w14:textId="77777777" w:rsidR="0009210E" w:rsidRPr="0034539F" w:rsidRDefault="0009210E" w:rsidP="0009210E">
      <w:pPr>
        <w:spacing w:after="200"/>
      </w:pPr>
      <w:r w:rsidRPr="0034539F">
        <w:t>For 1,455/95,561 (1.52%) eyes, the visual acuity got worse after cataract surgery.</w:t>
      </w:r>
    </w:p>
    <w:bookmarkEnd w:id="2"/>
    <w:p w14:paraId="63146203" w14:textId="77777777" w:rsidR="0009210E" w:rsidRPr="0034539F" w:rsidRDefault="0009210E" w:rsidP="0009210E">
      <w:pPr>
        <w:spacing w:after="200"/>
      </w:pPr>
      <w:r w:rsidRPr="0034539F">
        <w:t>This has been defined as [Pre-op visual acuity] – [Post-op visual acuity] ≤ -0.30 (With visual acuity rounded and analysed to two decimal places, so a change of -0.28 is NOT defined as getting worse).</w:t>
      </w:r>
    </w:p>
    <w:p w14:paraId="2000E79B" w14:textId="77777777" w:rsidR="0009210E" w:rsidRPr="0034539F" w:rsidRDefault="0009210E" w:rsidP="0009210E">
      <w:pPr>
        <w:spacing w:after="200"/>
      </w:pPr>
    </w:p>
    <w:p w14:paraId="5DC1E8F8" w14:textId="77777777" w:rsidR="0009210E" w:rsidRPr="005B1C2B" w:rsidRDefault="0009210E" w:rsidP="0009210E">
      <w:pPr>
        <w:rPr>
          <w:color w:val="2F5496"/>
          <w:sz w:val="28"/>
          <w:szCs w:val="28"/>
        </w:rPr>
      </w:pPr>
      <w:r w:rsidRPr="005B1C2B">
        <w:rPr>
          <w:color w:val="2F5496"/>
          <w:sz w:val="28"/>
          <w:szCs w:val="28"/>
        </w:rPr>
        <w:t>Characteristics of sample to be used in the analysis (N= 95561).</w:t>
      </w:r>
    </w:p>
    <w:p w14:paraId="73134CC1" w14:textId="77777777" w:rsidR="0009210E" w:rsidRPr="0034539F" w:rsidRDefault="0009210E" w:rsidP="0009210E">
      <w:pPr>
        <w:spacing w:after="200"/>
        <w:ind w:left="720"/>
      </w:pPr>
      <w:r w:rsidRPr="0034539F">
        <w:t>Mean age of eyes 75.8 (standard deviation 10.01) (range 18.1 – 104.1)</w:t>
      </w:r>
    </w:p>
    <w:p w14:paraId="46748013" w14:textId="77777777" w:rsidR="0009210E" w:rsidRDefault="0009210E" w:rsidP="0009210E">
      <w:pPr>
        <w:spacing w:after="200"/>
        <w:ind w:left="720"/>
      </w:pPr>
      <w:r w:rsidRPr="0034539F">
        <w:t xml:space="preserve">The 95,561 eyes are from 76,640 patients. </w:t>
      </w:r>
    </w:p>
    <w:p w14:paraId="7E622B65" w14:textId="77777777" w:rsidR="0009210E" w:rsidRDefault="0009210E" w:rsidP="0009210E">
      <w:pPr>
        <w:spacing w:after="200"/>
        <w:ind w:left="720"/>
      </w:pPr>
    </w:p>
    <w:p w14:paraId="1727C15F" w14:textId="77777777" w:rsidR="0009210E" w:rsidRPr="00213C9D" w:rsidRDefault="0009210E" w:rsidP="0009210E">
      <w:pPr>
        <w:spacing w:after="200"/>
        <w:rPr>
          <w:b/>
          <w:bCs/>
        </w:rPr>
      </w:pPr>
      <w:r w:rsidRPr="00C249A5">
        <w:rPr>
          <w:b/>
          <w:bCs/>
        </w:rPr>
        <w:t>Table 3. Characteristics of sample for VA Loss (N=</w:t>
      </w:r>
      <w:r w:rsidRPr="00213C9D">
        <w:rPr>
          <w:b/>
          <w:bCs/>
        </w:rPr>
        <w:t>95,561)</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2743"/>
        <w:gridCol w:w="1251"/>
        <w:gridCol w:w="1169"/>
      </w:tblGrid>
      <w:tr w:rsidR="0009210E" w:rsidRPr="0034539F" w14:paraId="4FF88151" w14:textId="77777777" w:rsidTr="00F0210A">
        <w:tc>
          <w:tcPr>
            <w:tcW w:w="3261" w:type="dxa"/>
            <w:shd w:val="clear" w:color="auto" w:fill="auto"/>
          </w:tcPr>
          <w:p w14:paraId="6B3220C4" w14:textId="77777777" w:rsidR="0009210E" w:rsidRPr="00C05833" w:rsidRDefault="0009210E" w:rsidP="00F0210A">
            <w:pPr>
              <w:spacing w:line="240" w:lineRule="auto"/>
              <w:rPr>
                <w:rFonts w:ascii="Tahoma" w:hAnsi="Tahoma" w:cs="Tahoma"/>
                <w:sz w:val="18"/>
                <w:szCs w:val="18"/>
              </w:rPr>
            </w:pPr>
            <w:bookmarkStart w:id="3" w:name="_Hlk20748236"/>
            <w:r w:rsidRPr="00C05833">
              <w:rPr>
                <w:rFonts w:ascii="Tahoma" w:hAnsi="Tahoma" w:cs="Tahoma"/>
                <w:sz w:val="16"/>
                <w:szCs w:val="16"/>
              </w:rPr>
              <w:t xml:space="preserve"> </w:t>
            </w:r>
          </w:p>
        </w:tc>
        <w:tc>
          <w:tcPr>
            <w:tcW w:w="2833" w:type="dxa"/>
            <w:shd w:val="clear" w:color="auto" w:fill="auto"/>
          </w:tcPr>
          <w:p w14:paraId="7D1FF570"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E17BBC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N</w:t>
            </w:r>
          </w:p>
        </w:tc>
        <w:tc>
          <w:tcPr>
            <w:tcW w:w="1196" w:type="dxa"/>
            <w:shd w:val="clear" w:color="auto" w:fill="auto"/>
          </w:tcPr>
          <w:p w14:paraId="7F8C99E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w:t>
            </w:r>
          </w:p>
        </w:tc>
      </w:tr>
      <w:tr w:rsidR="0009210E" w:rsidRPr="0034539F" w14:paraId="78048A74" w14:textId="77777777" w:rsidTr="00F0210A">
        <w:tc>
          <w:tcPr>
            <w:tcW w:w="3261" w:type="dxa"/>
            <w:shd w:val="clear" w:color="auto" w:fill="auto"/>
          </w:tcPr>
          <w:p w14:paraId="0B85D0F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PCR</w:t>
            </w:r>
          </w:p>
        </w:tc>
        <w:tc>
          <w:tcPr>
            <w:tcW w:w="2833" w:type="dxa"/>
            <w:shd w:val="clear" w:color="auto" w:fill="auto"/>
          </w:tcPr>
          <w:p w14:paraId="27AEC46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76B1D5D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94,219       </w:t>
            </w:r>
          </w:p>
        </w:tc>
        <w:tc>
          <w:tcPr>
            <w:tcW w:w="1196" w:type="dxa"/>
            <w:shd w:val="clear" w:color="auto" w:fill="auto"/>
          </w:tcPr>
          <w:p w14:paraId="1F64C5C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98.60</w:t>
            </w:r>
          </w:p>
        </w:tc>
      </w:tr>
      <w:tr w:rsidR="0009210E" w:rsidRPr="0034539F" w14:paraId="281FDD56" w14:textId="77777777" w:rsidTr="00F0210A">
        <w:tc>
          <w:tcPr>
            <w:tcW w:w="3261" w:type="dxa"/>
            <w:shd w:val="clear" w:color="auto" w:fill="auto"/>
          </w:tcPr>
          <w:p w14:paraId="61408D8F"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48385E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44B40E4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1,342</w:t>
            </w:r>
          </w:p>
        </w:tc>
        <w:tc>
          <w:tcPr>
            <w:tcW w:w="1196" w:type="dxa"/>
            <w:shd w:val="clear" w:color="auto" w:fill="auto"/>
          </w:tcPr>
          <w:p w14:paraId="4A93EE0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1.40</w:t>
            </w:r>
          </w:p>
        </w:tc>
      </w:tr>
      <w:tr w:rsidR="0009210E" w:rsidRPr="0034539F" w14:paraId="6E503DB7" w14:textId="77777777" w:rsidTr="00F0210A">
        <w:tc>
          <w:tcPr>
            <w:tcW w:w="3261" w:type="dxa"/>
            <w:shd w:val="clear" w:color="auto" w:fill="auto"/>
          </w:tcPr>
          <w:p w14:paraId="697AEEB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C244DA7"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7C3C67B"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7CA202BE" w14:textId="77777777" w:rsidR="0009210E" w:rsidRPr="00C05833" w:rsidRDefault="0009210E" w:rsidP="00F0210A">
            <w:pPr>
              <w:spacing w:line="240" w:lineRule="auto"/>
              <w:jc w:val="right"/>
              <w:rPr>
                <w:rFonts w:ascii="Tahoma" w:hAnsi="Tahoma" w:cs="Tahoma"/>
                <w:sz w:val="18"/>
                <w:szCs w:val="18"/>
              </w:rPr>
            </w:pPr>
          </w:p>
        </w:tc>
      </w:tr>
      <w:tr w:rsidR="0009210E" w:rsidRPr="0034539F" w14:paraId="107FB82D" w14:textId="77777777" w:rsidTr="00F0210A">
        <w:tc>
          <w:tcPr>
            <w:tcW w:w="3261" w:type="dxa"/>
            <w:shd w:val="clear" w:color="auto" w:fill="auto"/>
          </w:tcPr>
          <w:p w14:paraId="175C77B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Age</w:t>
            </w:r>
          </w:p>
        </w:tc>
        <w:tc>
          <w:tcPr>
            <w:tcW w:w="2833" w:type="dxa"/>
            <w:shd w:val="clear" w:color="auto" w:fill="auto"/>
          </w:tcPr>
          <w:p w14:paraId="5169600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&lt;60</w:t>
            </w:r>
          </w:p>
        </w:tc>
        <w:tc>
          <w:tcPr>
            <w:tcW w:w="1277" w:type="dxa"/>
            <w:shd w:val="clear" w:color="auto" w:fill="auto"/>
          </w:tcPr>
          <w:p w14:paraId="5296B1E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6,934        </w:t>
            </w:r>
          </w:p>
        </w:tc>
        <w:tc>
          <w:tcPr>
            <w:tcW w:w="1196" w:type="dxa"/>
            <w:shd w:val="clear" w:color="auto" w:fill="auto"/>
          </w:tcPr>
          <w:p w14:paraId="7A32F8C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7.26        </w:t>
            </w:r>
          </w:p>
        </w:tc>
      </w:tr>
      <w:tr w:rsidR="0009210E" w:rsidRPr="0034539F" w14:paraId="48E5BAC2" w14:textId="77777777" w:rsidTr="00F0210A">
        <w:tc>
          <w:tcPr>
            <w:tcW w:w="3261" w:type="dxa"/>
            <w:shd w:val="clear" w:color="auto" w:fill="auto"/>
          </w:tcPr>
          <w:p w14:paraId="0EC958D0"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D60DB7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60-69</w:t>
            </w:r>
          </w:p>
        </w:tc>
        <w:tc>
          <w:tcPr>
            <w:tcW w:w="1277" w:type="dxa"/>
            <w:shd w:val="clear" w:color="auto" w:fill="auto"/>
          </w:tcPr>
          <w:p w14:paraId="67D004A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15,980       </w:t>
            </w:r>
          </w:p>
        </w:tc>
        <w:tc>
          <w:tcPr>
            <w:tcW w:w="1196" w:type="dxa"/>
            <w:shd w:val="clear" w:color="auto" w:fill="auto"/>
          </w:tcPr>
          <w:p w14:paraId="32502D4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16.72       </w:t>
            </w:r>
          </w:p>
        </w:tc>
      </w:tr>
      <w:tr w:rsidR="0009210E" w:rsidRPr="0034539F" w14:paraId="734567C8" w14:textId="77777777" w:rsidTr="00F0210A">
        <w:tc>
          <w:tcPr>
            <w:tcW w:w="3261" w:type="dxa"/>
            <w:shd w:val="clear" w:color="auto" w:fill="auto"/>
          </w:tcPr>
          <w:p w14:paraId="303A86A2"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04BCCB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70-79</w:t>
            </w:r>
          </w:p>
        </w:tc>
        <w:tc>
          <w:tcPr>
            <w:tcW w:w="1277" w:type="dxa"/>
            <w:shd w:val="clear" w:color="auto" w:fill="auto"/>
          </w:tcPr>
          <w:p w14:paraId="06FA715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36,658       </w:t>
            </w:r>
          </w:p>
        </w:tc>
        <w:tc>
          <w:tcPr>
            <w:tcW w:w="1196" w:type="dxa"/>
            <w:shd w:val="clear" w:color="auto" w:fill="auto"/>
          </w:tcPr>
          <w:p w14:paraId="50DAC1B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38.36       </w:t>
            </w:r>
          </w:p>
        </w:tc>
      </w:tr>
      <w:tr w:rsidR="0009210E" w:rsidRPr="0034539F" w14:paraId="38831333" w14:textId="77777777" w:rsidTr="00F0210A">
        <w:tc>
          <w:tcPr>
            <w:tcW w:w="3261" w:type="dxa"/>
            <w:shd w:val="clear" w:color="auto" w:fill="auto"/>
          </w:tcPr>
          <w:p w14:paraId="48AB649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23F7F5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80-89</w:t>
            </w:r>
          </w:p>
        </w:tc>
        <w:tc>
          <w:tcPr>
            <w:tcW w:w="1277" w:type="dxa"/>
            <w:shd w:val="clear" w:color="auto" w:fill="auto"/>
          </w:tcPr>
          <w:p w14:paraId="0906636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32,519       </w:t>
            </w:r>
          </w:p>
        </w:tc>
        <w:tc>
          <w:tcPr>
            <w:tcW w:w="1196" w:type="dxa"/>
            <w:shd w:val="clear" w:color="auto" w:fill="auto"/>
          </w:tcPr>
          <w:p w14:paraId="551F9AD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34.03       </w:t>
            </w:r>
          </w:p>
        </w:tc>
      </w:tr>
      <w:tr w:rsidR="0009210E" w:rsidRPr="0034539F" w14:paraId="177F99A7" w14:textId="77777777" w:rsidTr="00F0210A">
        <w:tc>
          <w:tcPr>
            <w:tcW w:w="3261" w:type="dxa"/>
            <w:shd w:val="clear" w:color="auto" w:fill="auto"/>
          </w:tcPr>
          <w:p w14:paraId="17846C1D"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E344D2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90+</w:t>
            </w:r>
          </w:p>
        </w:tc>
        <w:tc>
          <w:tcPr>
            <w:tcW w:w="1277" w:type="dxa"/>
            <w:shd w:val="clear" w:color="auto" w:fill="auto"/>
          </w:tcPr>
          <w:p w14:paraId="4781C3D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3,470       </w:t>
            </w:r>
          </w:p>
        </w:tc>
        <w:tc>
          <w:tcPr>
            <w:tcW w:w="1196" w:type="dxa"/>
            <w:shd w:val="clear" w:color="auto" w:fill="auto"/>
          </w:tcPr>
          <w:p w14:paraId="5842D8A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3.63      </w:t>
            </w:r>
          </w:p>
        </w:tc>
      </w:tr>
      <w:tr w:rsidR="0009210E" w:rsidRPr="0034539F" w14:paraId="30C3865D" w14:textId="77777777" w:rsidTr="00F0210A">
        <w:tc>
          <w:tcPr>
            <w:tcW w:w="3261" w:type="dxa"/>
            <w:shd w:val="clear" w:color="auto" w:fill="auto"/>
          </w:tcPr>
          <w:p w14:paraId="15365A9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13EDC53"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3974B32"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1E2C9E59" w14:textId="77777777" w:rsidR="0009210E" w:rsidRPr="00C05833" w:rsidRDefault="0009210E" w:rsidP="00F0210A">
            <w:pPr>
              <w:spacing w:line="240" w:lineRule="auto"/>
              <w:jc w:val="right"/>
              <w:rPr>
                <w:rFonts w:ascii="Tahoma" w:hAnsi="Tahoma" w:cs="Tahoma"/>
                <w:sz w:val="18"/>
                <w:szCs w:val="18"/>
              </w:rPr>
            </w:pPr>
          </w:p>
        </w:tc>
      </w:tr>
      <w:tr w:rsidR="0009210E" w:rsidRPr="0034539F" w14:paraId="3655267B" w14:textId="77777777" w:rsidTr="00F0210A">
        <w:tc>
          <w:tcPr>
            <w:tcW w:w="3261" w:type="dxa"/>
            <w:shd w:val="clear" w:color="auto" w:fill="auto"/>
          </w:tcPr>
          <w:p w14:paraId="580662F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Gender</w:t>
            </w:r>
          </w:p>
        </w:tc>
        <w:tc>
          <w:tcPr>
            <w:tcW w:w="2833" w:type="dxa"/>
            <w:shd w:val="clear" w:color="auto" w:fill="auto"/>
          </w:tcPr>
          <w:p w14:paraId="080EAA7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Male</w:t>
            </w:r>
          </w:p>
        </w:tc>
        <w:tc>
          <w:tcPr>
            <w:tcW w:w="1277" w:type="dxa"/>
            <w:shd w:val="clear" w:color="auto" w:fill="auto"/>
          </w:tcPr>
          <w:p w14:paraId="35AF6FA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37,943</w:t>
            </w:r>
          </w:p>
        </w:tc>
        <w:tc>
          <w:tcPr>
            <w:tcW w:w="1196" w:type="dxa"/>
            <w:shd w:val="clear" w:color="auto" w:fill="auto"/>
          </w:tcPr>
          <w:p w14:paraId="265C19C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39.71</w:t>
            </w:r>
          </w:p>
        </w:tc>
      </w:tr>
      <w:tr w:rsidR="0009210E" w:rsidRPr="0034539F" w14:paraId="417E9459" w14:textId="77777777" w:rsidTr="00F0210A">
        <w:tc>
          <w:tcPr>
            <w:tcW w:w="3261" w:type="dxa"/>
            <w:shd w:val="clear" w:color="auto" w:fill="auto"/>
          </w:tcPr>
          <w:p w14:paraId="7BB211F3"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9678C3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Female</w:t>
            </w:r>
          </w:p>
        </w:tc>
        <w:tc>
          <w:tcPr>
            <w:tcW w:w="1277" w:type="dxa"/>
            <w:shd w:val="clear" w:color="auto" w:fill="auto"/>
          </w:tcPr>
          <w:p w14:paraId="147BEED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57,338       </w:t>
            </w:r>
          </w:p>
        </w:tc>
        <w:tc>
          <w:tcPr>
            <w:tcW w:w="1196" w:type="dxa"/>
            <w:shd w:val="clear" w:color="auto" w:fill="auto"/>
          </w:tcPr>
          <w:p w14:paraId="71861FC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60.00       </w:t>
            </w:r>
          </w:p>
        </w:tc>
      </w:tr>
      <w:tr w:rsidR="0009210E" w:rsidRPr="0034539F" w14:paraId="3E79982F" w14:textId="77777777" w:rsidTr="00F0210A">
        <w:tc>
          <w:tcPr>
            <w:tcW w:w="3261" w:type="dxa"/>
            <w:shd w:val="clear" w:color="auto" w:fill="auto"/>
          </w:tcPr>
          <w:p w14:paraId="300DFFD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41D797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Not specified</w:t>
            </w:r>
          </w:p>
        </w:tc>
        <w:tc>
          <w:tcPr>
            <w:tcW w:w="1277" w:type="dxa"/>
            <w:shd w:val="clear" w:color="auto" w:fill="auto"/>
          </w:tcPr>
          <w:p w14:paraId="19CA465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280        </w:t>
            </w:r>
          </w:p>
        </w:tc>
        <w:tc>
          <w:tcPr>
            <w:tcW w:w="1196" w:type="dxa"/>
            <w:shd w:val="clear" w:color="auto" w:fill="auto"/>
          </w:tcPr>
          <w:p w14:paraId="7FFA401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0.29      </w:t>
            </w:r>
          </w:p>
        </w:tc>
      </w:tr>
      <w:tr w:rsidR="0009210E" w:rsidRPr="0034539F" w14:paraId="395E1FB2" w14:textId="77777777" w:rsidTr="00F0210A">
        <w:tc>
          <w:tcPr>
            <w:tcW w:w="3261" w:type="dxa"/>
            <w:shd w:val="clear" w:color="auto" w:fill="auto"/>
          </w:tcPr>
          <w:p w14:paraId="59D01738"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F179883"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674292E8"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000ACCC4" w14:textId="77777777" w:rsidR="0009210E" w:rsidRPr="00C05833" w:rsidRDefault="0009210E" w:rsidP="00F0210A">
            <w:pPr>
              <w:spacing w:line="240" w:lineRule="auto"/>
              <w:jc w:val="right"/>
              <w:rPr>
                <w:rFonts w:ascii="Tahoma" w:hAnsi="Tahoma" w:cs="Tahoma"/>
                <w:sz w:val="18"/>
                <w:szCs w:val="18"/>
              </w:rPr>
            </w:pPr>
          </w:p>
        </w:tc>
      </w:tr>
      <w:tr w:rsidR="0009210E" w:rsidRPr="0034539F" w14:paraId="42BEFD78" w14:textId="77777777" w:rsidTr="00F0210A">
        <w:tc>
          <w:tcPr>
            <w:tcW w:w="3261" w:type="dxa"/>
            <w:shd w:val="clear" w:color="auto" w:fill="auto"/>
          </w:tcPr>
          <w:p w14:paraId="6AF2B4B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 xml:space="preserve">Any alpha blocker </w:t>
            </w:r>
            <w:r w:rsidRPr="00C05833">
              <w:rPr>
                <w:rFonts w:ascii="Tahoma" w:hAnsi="Tahoma" w:cs="Tahoma"/>
                <w:sz w:val="16"/>
                <w:szCs w:val="16"/>
              </w:rPr>
              <w:t>(alfuzosin, doxazosin</w:t>
            </w:r>
          </w:p>
        </w:tc>
        <w:tc>
          <w:tcPr>
            <w:tcW w:w="2833" w:type="dxa"/>
            <w:shd w:val="clear" w:color="auto" w:fill="auto"/>
          </w:tcPr>
          <w:p w14:paraId="7C0CFCF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195294F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93,587       </w:t>
            </w:r>
          </w:p>
        </w:tc>
        <w:tc>
          <w:tcPr>
            <w:tcW w:w="1196" w:type="dxa"/>
            <w:shd w:val="clear" w:color="auto" w:fill="auto"/>
          </w:tcPr>
          <w:p w14:paraId="102A530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97.93       </w:t>
            </w:r>
          </w:p>
        </w:tc>
      </w:tr>
      <w:tr w:rsidR="0009210E" w:rsidRPr="0034539F" w14:paraId="5BF5DD42" w14:textId="77777777" w:rsidTr="00F0210A">
        <w:tc>
          <w:tcPr>
            <w:tcW w:w="3261" w:type="dxa"/>
            <w:shd w:val="clear" w:color="auto" w:fill="auto"/>
          </w:tcPr>
          <w:p w14:paraId="340EAF99" w14:textId="77777777" w:rsidR="0009210E" w:rsidRPr="00C05833" w:rsidRDefault="0009210E" w:rsidP="00F0210A">
            <w:pPr>
              <w:spacing w:line="240" w:lineRule="auto"/>
              <w:rPr>
                <w:rFonts w:ascii="Tahoma" w:hAnsi="Tahoma" w:cs="Tahoma"/>
                <w:sz w:val="16"/>
                <w:szCs w:val="16"/>
              </w:rPr>
            </w:pPr>
            <w:r w:rsidRPr="00C05833">
              <w:rPr>
                <w:rFonts w:ascii="Tahoma" w:hAnsi="Tahoma" w:cs="Tahoma"/>
                <w:sz w:val="16"/>
                <w:szCs w:val="16"/>
              </w:rPr>
              <w:t>Indoramin, parazosin, tamsulosin, terazosin)</w:t>
            </w:r>
          </w:p>
        </w:tc>
        <w:tc>
          <w:tcPr>
            <w:tcW w:w="2833" w:type="dxa"/>
            <w:shd w:val="clear" w:color="auto" w:fill="auto"/>
          </w:tcPr>
          <w:p w14:paraId="3273539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0D5B1EA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1,974        </w:t>
            </w:r>
          </w:p>
        </w:tc>
        <w:tc>
          <w:tcPr>
            <w:tcW w:w="1196" w:type="dxa"/>
            <w:shd w:val="clear" w:color="auto" w:fill="auto"/>
          </w:tcPr>
          <w:p w14:paraId="7BB4A39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2.07      </w:t>
            </w:r>
          </w:p>
        </w:tc>
      </w:tr>
      <w:tr w:rsidR="0009210E" w:rsidRPr="0034539F" w14:paraId="617B6268" w14:textId="77777777" w:rsidTr="00F0210A">
        <w:tc>
          <w:tcPr>
            <w:tcW w:w="3261" w:type="dxa"/>
            <w:shd w:val="clear" w:color="auto" w:fill="auto"/>
          </w:tcPr>
          <w:p w14:paraId="0236065F"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D9F125F"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A90B8A2"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6D07DB77" w14:textId="77777777" w:rsidR="0009210E" w:rsidRPr="00C05833" w:rsidRDefault="0009210E" w:rsidP="00F0210A">
            <w:pPr>
              <w:spacing w:line="240" w:lineRule="auto"/>
              <w:jc w:val="right"/>
              <w:rPr>
                <w:rFonts w:ascii="Tahoma" w:hAnsi="Tahoma" w:cs="Tahoma"/>
                <w:sz w:val="18"/>
                <w:szCs w:val="18"/>
              </w:rPr>
            </w:pPr>
          </w:p>
        </w:tc>
      </w:tr>
      <w:tr w:rsidR="0009210E" w:rsidRPr="0034539F" w14:paraId="0A05452B" w14:textId="77777777" w:rsidTr="00F0210A">
        <w:tc>
          <w:tcPr>
            <w:tcW w:w="3261" w:type="dxa"/>
            <w:shd w:val="clear" w:color="auto" w:fill="auto"/>
          </w:tcPr>
          <w:p w14:paraId="557B2B7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Able to lie flat</w:t>
            </w:r>
          </w:p>
        </w:tc>
        <w:tc>
          <w:tcPr>
            <w:tcW w:w="2833" w:type="dxa"/>
            <w:shd w:val="clear" w:color="auto" w:fill="auto"/>
          </w:tcPr>
          <w:p w14:paraId="71402FF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467D744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1,198        </w:t>
            </w:r>
          </w:p>
        </w:tc>
        <w:tc>
          <w:tcPr>
            <w:tcW w:w="1196" w:type="dxa"/>
            <w:shd w:val="clear" w:color="auto" w:fill="auto"/>
          </w:tcPr>
          <w:p w14:paraId="55E33F6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1.25        </w:t>
            </w:r>
          </w:p>
        </w:tc>
      </w:tr>
      <w:tr w:rsidR="0009210E" w:rsidRPr="0034539F" w14:paraId="4C27365A" w14:textId="77777777" w:rsidTr="00F0210A">
        <w:tc>
          <w:tcPr>
            <w:tcW w:w="3261" w:type="dxa"/>
            <w:shd w:val="clear" w:color="auto" w:fill="auto"/>
          </w:tcPr>
          <w:p w14:paraId="073B2CCF"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432BEC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29CE311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38,906       </w:t>
            </w:r>
          </w:p>
        </w:tc>
        <w:tc>
          <w:tcPr>
            <w:tcW w:w="1196" w:type="dxa"/>
            <w:shd w:val="clear" w:color="auto" w:fill="auto"/>
          </w:tcPr>
          <w:p w14:paraId="663CF8F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40.71       </w:t>
            </w:r>
          </w:p>
        </w:tc>
      </w:tr>
      <w:tr w:rsidR="0009210E" w:rsidRPr="0034539F" w14:paraId="76828BEE" w14:textId="77777777" w:rsidTr="00F0210A">
        <w:tc>
          <w:tcPr>
            <w:tcW w:w="3261" w:type="dxa"/>
            <w:shd w:val="clear" w:color="auto" w:fill="auto"/>
          </w:tcPr>
          <w:p w14:paraId="175CFDC1"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57F8D8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696591F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55,457       </w:t>
            </w:r>
          </w:p>
        </w:tc>
        <w:tc>
          <w:tcPr>
            <w:tcW w:w="1196" w:type="dxa"/>
            <w:shd w:val="clear" w:color="auto" w:fill="auto"/>
          </w:tcPr>
          <w:p w14:paraId="789E933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58.03      </w:t>
            </w:r>
          </w:p>
        </w:tc>
      </w:tr>
      <w:tr w:rsidR="0009210E" w:rsidRPr="0034539F" w14:paraId="7C7F50FC" w14:textId="77777777" w:rsidTr="00F0210A">
        <w:tc>
          <w:tcPr>
            <w:tcW w:w="3261" w:type="dxa"/>
            <w:shd w:val="clear" w:color="auto" w:fill="auto"/>
          </w:tcPr>
          <w:p w14:paraId="093F197B"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4C14C70"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169E4CD7"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51F69A03" w14:textId="77777777" w:rsidR="0009210E" w:rsidRPr="00C05833" w:rsidRDefault="0009210E" w:rsidP="00F0210A">
            <w:pPr>
              <w:spacing w:line="240" w:lineRule="auto"/>
              <w:jc w:val="right"/>
              <w:rPr>
                <w:rFonts w:ascii="Tahoma" w:hAnsi="Tahoma" w:cs="Tahoma"/>
                <w:sz w:val="18"/>
                <w:szCs w:val="18"/>
              </w:rPr>
            </w:pPr>
          </w:p>
        </w:tc>
      </w:tr>
      <w:tr w:rsidR="0009210E" w:rsidRPr="0034539F" w14:paraId="70BB0BBC" w14:textId="77777777" w:rsidTr="00F0210A">
        <w:tc>
          <w:tcPr>
            <w:tcW w:w="3261" w:type="dxa"/>
            <w:shd w:val="clear" w:color="auto" w:fill="auto"/>
          </w:tcPr>
          <w:p w14:paraId="3B52C2F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Inability to co-operate</w:t>
            </w:r>
          </w:p>
        </w:tc>
        <w:tc>
          <w:tcPr>
            <w:tcW w:w="2833" w:type="dxa"/>
            <w:shd w:val="clear" w:color="auto" w:fill="auto"/>
          </w:tcPr>
          <w:p w14:paraId="710E5B7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4ED7C6F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23,809       </w:t>
            </w:r>
          </w:p>
        </w:tc>
        <w:tc>
          <w:tcPr>
            <w:tcW w:w="1196" w:type="dxa"/>
            <w:shd w:val="clear" w:color="auto" w:fill="auto"/>
          </w:tcPr>
          <w:p w14:paraId="46F99AF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24.91       </w:t>
            </w:r>
          </w:p>
        </w:tc>
      </w:tr>
      <w:tr w:rsidR="0009210E" w:rsidRPr="0034539F" w14:paraId="2E09853F" w14:textId="77777777" w:rsidTr="00F0210A">
        <w:tc>
          <w:tcPr>
            <w:tcW w:w="3261" w:type="dxa"/>
            <w:shd w:val="clear" w:color="auto" w:fill="auto"/>
          </w:tcPr>
          <w:p w14:paraId="52BE1DDD"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28C76C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41B5CC2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930        </w:t>
            </w:r>
          </w:p>
        </w:tc>
        <w:tc>
          <w:tcPr>
            <w:tcW w:w="1196" w:type="dxa"/>
            <w:shd w:val="clear" w:color="auto" w:fill="auto"/>
          </w:tcPr>
          <w:p w14:paraId="76657A1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0.97</w:t>
            </w:r>
          </w:p>
        </w:tc>
      </w:tr>
      <w:tr w:rsidR="0009210E" w:rsidRPr="0034539F" w14:paraId="24A8C830" w14:textId="77777777" w:rsidTr="00F0210A">
        <w:tc>
          <w:tcPr>
            <w:tcW w:w="3261" w:type="dxa"/>
            <w:shd w:val="clear" w:color="auto" w:fill="auto"/>
          </w:tcPr>
          <w:p w14:paraId="3E49810D"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4E8AE4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0D72E2D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70,822       </w:t>
            </w:r>
          </w:p>
        </w:tc>
        <w:tc>
          <w:tcPr>
            <w:tcW w:w="1196" w:type="dxa"/>
            <w:shd w:val="clear" w:color="auto" w:fill="auto"/>
          </w:tcPr>
          <w:p w14:paraId="0B750E0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74.11      </w:t>
            </w:r>
          </w:p>
        </w:tc>
      </w:tr>
      <w:tr w:rsidR="0009210E" w:rsidRPr="0034539F" w14:paraId="43A1DF24" w14:textId="77777777" w:rsidTr="00F0210A">
        <w:tc>
          <w:tcPr>
            <w:tcW w:w="3261" w:type="dxa"/>
            <w:shd w:val="clear" w:color="auto" w:fill="auto"/>
          </w:tcPr>
          <w:p w14:paraId="7A14AD81"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651266D"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723BE11C"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7E37F43E" w14:textId="77777777" w:rsidR="0009210E" w:rsidRPr="00C05833" w:rsidRDefault="0009210E" w:rsidP="00F0210A">
            <w:pPr>
              <w:spacing w:line="240" w:lineRule="auto"/>
              <w:jc w:val="right"/>
              <w:rPr>
                <w:rFonts w:ascii="Tahoma" w:hAnsi="Tahoma" w:cs="Tahoma"/>
                <w:sz w:val="18"/>
                <w:szCs w:val="18"/>
              </w:rPr>
            </w:pPr>
          </w:p>
        </w:tc>
      </w:tr>
      <w:tr w:rsidR="0009210E" w:rsidRPr="0034539F" w14:paraId="158D0A08" w14:textId="77777777" w:rsidTr="00F0210A">
        <w:tc>
          <w:tcPr>
            <w:tcW w:w="3261" w:type="dxa"/>
            <w:shd w:val="clear" w:color="auto" w:fill="auto"/>
          </w:tcPr>
          <w:p w14:paraId="33FA423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Axial length</w:t>
            </w:r>
          </w:p>
        </w:tc>
        <w:tc>
          <w:tcPr>
            <w:tcW w:w="2833" w:type="dxa"/>
            <w:shd w:val="clear" w:color="auto" w:fill="auto"/>
          </w:tcPr>
          <w:p w14:paraId="22CB2587" w14:textId="77777777" w:rsidR="0009210E" w:rsidRPr="00C05833" w:rsidRDefault="0009210E" w:rsidP="00F0210A">
            <w:pPr>
              <w:spacing w:line="240" w:lineRule="auto"/>
              <w:rPr>
                <w:rFonts w:ascii="Tahoma" w:hAnsi="Tahoma" w:cs="Tahoma"/>
                <w:sz w:val="18"/>
                <w:szCs w:val="18"/>
              </w:rPr>
            </w:pPr>
            <w:r>
              <w:rPr>
                <w:rFonts w:ascii="Tahoma" w:hAnsi="Tahoma" w:cs="Tahoma"/>
                <w:sz w:val="18"/>
                <w:szCs w:val="18"/>
              </w:rPr>
              <w:t>&lt;</w:t>
            </w:r>
            <w:r w:rsidRPr="00C05833">
              <w:rPr>
                <w:rFonts w:ascii="Tahoma" w:hAnsi="Tahoma" w:cs="Tahoma"/>
                <w:sz w:val="18"/>
                <w:szCs w:val="18"/>
              </w:rPr>
              <w:t>26</w:t>
            </w:r>
          </w:p>
        </w:tc>
        <w:tc>
          <w:tcPr>
            <w:tcW w:w="1277" w:type="dxa"/>
            <w:shd w:val="clear" w:color="auto" w:fill="auto"/>
          </w:tcPr>
          <w:p w14:paraId="666B74F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91,340       </w:t>
            </w:r>
          </w:p>
        </w:tc>
        <w:tc>
          <w:tcPr>
            <w:tcW w:w="1196" w:type="dxa"/>
            <w:shd w:val="clear" w:color="auto" w:fill="auto"/>
          </w:tcPr>
          <w:p w14:paraId="43725E0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95.58       </w:t>
            </w:r>
          </w:p>
        </w:tc>
      </w:tr>
      <w:tr w:rsidR="0009210E" w:rsidRPr="0034539F" w14:paraId="4E3C3E53" w14:textId="77777777" w:rsidTr="00F0210A">
        <w:tc>
          <w:tcPr>
            <w:tcW w:w="3261" w:type="dxa"/>
            <w:shd w:val="clear" w:color="auto" w:fill="auto"/>
          </w:tcPr>
          <w:p w14:paraId="5EC69B3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(will look at this in quintiles also)</w:t>
            </w:r>
          </w:p>
        </w:tc>
        <w:tc>
          <w:tcPr>
            <w:tcW w:w="2833" w:type="dxa"/>
            <w:shd w:val="clear" w:color="auto" w:fill="auto"/>
          </w:tcPr>
          <w:p w14:paraId="043C68D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&gt;= 26</w:t>
            </w:r>
          </w:p>
        </w:tc>
        <w:tc>
          <w:tcPr>
            <w:tcW w:w="1277" w:type="dxa"/>
            <w:shd w:val="clear" w:color="auto" w:fill="auto"/>
          </w:tcPr>
          <w:p w14:paraId="1C8DCE6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4,153        </w:t>
            </w:r>
          </w:p>
        </w:tc>
        <w:tc>
          <w:tcPr>
            <w:tcW w:w="1196" w:type="dxa"/>
            <w:shd w:val="clear" w:color="auto" w:fill="auto"/>
          </w:tcPr>
          <w:p w14:paraId="0733186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4.35       </w:t>
            </w:r>
          </w:p>
        </w:tc>
      </w:tr>
      <w:tr w:rsidR="0009210E" w:rsidRPr="0034539F" w14:paraId="764097DA" w14:textId="77777777" w:rsidTr="00F0210A">
        <w:tc>
          <w:tcPr>
            <w:tcW w:w="3261" w:type="dxa"/>
            <w:shd w:val="clear" w:color="auto" w:fill="auto"/>
          </w:tcPr>
          <w:p w14:paraId="782FC93F"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C48609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5FAE272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68        </w:t>
            </w:r>
          </w:p>
        </w:tc>
        <w:tc>
          <w:tcPr>
            <w:tcW w:w="1196" w:type="dxa"/>
            <w:shd w:val="clear" w:color="auto" w:fill="auto"/>
          </w:tcPr>
          <w:p w14:paraId="3720895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0.07      </w:t>
            </w:r>
          </w:p>
        </w:tc>
      </w:tr>
      <w:tr w:rsidR="0009210E" w:rsidRPr="0034539F" w14:paraId="221F90A8" w14:textId="77777777" w:rsidTr="00F0210A">
        <w:tc>
          <w:tcPr>
            <w:tcW w:w="3261" w:type="dxa"/>
            <w:shd w:val="clear" w:color="auto" w:fill="auto"/>
          </w:tcPr>
          <w:p w14:paraId="270E8593"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3272A25"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088D42A"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5C401983" w14:textId="77777777" w:rsidR="0009210E" w:rsidRPr="00C05833" w:rsidRDefault="0009210E" w:rsidP="00F0210A">
            <w:pPr>
              <w:spacing w:line="240" w:lineRule="auto"/>
              <w:jc w:val="right"/>
              <w:rPr>
                <w:rFonts w:ascii="Tahoma" w:hAnsi="Tahoma" w:cs="Tahoma"/>
                <w:sz w:val="18"/>
                <w:szCs w:val="18"/>
              </w:rPr>
            </w:pPr>
          </w:p>
        </w:tc>
      </w:tr>
      <w:tr w:rsidR="0009210E" w:rsidRPr="0034539F" w14:paraId="149C3B90" w14:textId="77777777" w:rsidTr="00F0210A">
        <w:tc>
          <w:tcPr>
            <w:tcW w:w="3261" w:type="dxa"/>
            <w:shd w:val="clear" w:color="auto" w:fill="auto"/>
          </w:tcPr>
          <w:p w14:paraId="2FFD3D3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Axial length in quintiles</w:t>
            </w:r>
          </w:p>
        </w:tc>
        <w:tc>
          <w:tcPr>
            <w:tcW w:w="2833" w:type="dxa"/>
            <w:shd w:val="clear" w:color="auto" w:fill="auto"/>
          </w:tcPr>
          <w:p w14:paraId="212366E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 22.43</w:t>
            </w:r>
          </w:p>
        </w:tc>
        <w:tc>
          <w:tcPr>
            <w:tcW w:w="1277" w:type="dxa"/>
            <w:shd w:val="clear" w:color="auto" w:fill="auto"/>
          </w:tcPr>
          <w:p w14:paraId="662FEE5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18,877       </w:t>
            </w:r>
          </w:p>
        </w:tc>
        <w:tc>
          <w:tcPr>
            <w:tcW w:w="1196" w:type="dxa"/>
            <w:shd w:val="clear" w:color="auto" w:fill="auto"/>
          </w:tcPr>
          <w:p w14:paraId="57D8009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19.75       </w:t>
            </w:r>
          </w:p>
        </w:tc>
      </w:tr>
      <w:tr w:rsidR="0009210E" w:rsidRPr="0034539F" w14:paraId="2A97FCF9" w14:textId="77777777" w:rsidTr="00F0210A">
        <w:tc>
          <w:tcPr>
            <w:tcW w:w="3261" w:type="dxa"/>
            <w:shd w:val="clear" w:color="auto" w:fill="auto"/>
          </w:tcPr>
          <w:p w14:paraId="48A5C373"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A47FF3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22.44 – 23.01</w:t>
            </w:r>
          </w:p>
        </w:tc>
        <w:tc>
          <w:tcPr>
            <w:tcW w:w="1277" w:type="dxa"/>
            <w:shd w:val="clear" w:color="auto" w:fill="auto"/>
          </w:tcPr>
          <w:p w14:paraId="57161AF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19,273       </w:t>
            </w:r>
          </w:p>
        </w:tc>
        <w:tc>
          <w:tcPr>
            <w:tcW w:w="1196" w:type="dxa"/>
            <w:shd w:val="clear" w:color="auto" w:fill="auto"/>
          </w:tcPr>
          <w:p w14:paraId="06168FD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20.17       </w:t>
            </w:r>
          </w:p>
        </w:tc>
      </w:tr>
      <w:tr w:rsidR="0009210E" w:rsidRPr="0034539F" w14:paraId="23D881A8" w14:textId="77777777" w:rsidTr="00F0210A">
        <w:tc>
          <w:tcPr>
            <w:tcW w:w="3261" w:type="dxa"/>
            <w:shd w:val="clear" w:color="auto" w:fill="auto"/>
          </w:tcPr>
          <w:p w14:paraId="23D0B13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82ADC1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23.02 – 23.53</w:t>
            </w:r>
          </w:p>
        </w:tc>
        <w:tc>
          <w:tcPr>
            <w:tcW w:w="1277" w:type="dxa"/>
            <w:shd w:val="clear" w:color="auto" w:fill="auto"/>
          </w:tcPr>
          <w:p w14:paraId="3F49A9F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19,067       </w:t>
            </w:r>
          </w:p>
        </w:tc>
        <w:tc>
          <w:tcPr>
            <w:tcW w:w="1196" w:type="dxa"/>
            <w:shd w:val="clear" w:color="auto" w:fill="auto"/>
          </w:tcPr>
          <w:p w14:paraId="080ADD4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19.95       </w:t>
            </w:r>
          </w:p>
        </w:tc>
      </w:tr>
      <w:tr w:rsidR="0009210E" w:rsidRPr="0034539F" w14:paraId="0B262776" w14:textId="77777777" w:rsidTr="00F0210A">
        <w:tc>
          <w:tcPr>
            <w:tcW w:w="3261" w:type="dxa"/>
            <w:shd w:val="clear" w:color="auto" w:fill="auto"/>
          </w:tcPr>
          <w:p w14:paraId="43F2C3BA"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34B8B2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23.54 – 24.24</w:t>
            </w:r>
          </w:p>
        </w:tc>
        <w:tc>
          <w:tcPr>
            <w:tcW w:w="1277" w:type="dxa"/>
            <w:shd w:val="clear" w:color="auto" w:fill="auto"/>
          </w:tcPr>
          <w:p w14:paraId="1426A6D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19,371       </w:t>
            </w:r>
          </w:p>
        </w:tc>
        <w:tc>
          <w:tcPr>
            <w:tcW w:w="1196" w:type="dxa"/>
            <w:shd w:val="clear" w:color="auto" w:fill="auto"/>
          </w:tcPr>
          <w:p w14:paraId="29DC7FF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20.27       </w:t>
            </w:r>
          </w:p>
        </w:tc>
      </w:tr>
      <w:tr w:rsidR="0009210E" w:rsidRPr="0034539F" w14:paraId="5486387B" w14:textId="77777777" w:rsidTr="00F0210A">
        <w:tc>
          <w:tcPr>
            <w:tcW w:w="3261" w:type="dxa"/>
            <w:shd w:val="clear" w:color="auto" w:fill="auto"/>
          </w:tcPr>
          <w:p w14:paraId="51C48F97"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CC576C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&gt;= 24.25</w:t>
            </w:r>
          </w:p>
        </w:tc>
        <w:tc>
          <w:tcPr>
            <w:tcW w:w="1277" w:type="dxa"/>
            <w:shd w:val="clear" w:color="auto" w:fill="auto"/>
          </w:tcPr>
          <w:p w14:paraId="3E69E7B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18,905       </w:t>
            </w:r>
          </w:p>
        </w:tc>
        <w:tc>
          <w:tcPr>
            <w:tcW w:w="1196" w:type="dxa"/>
            <w:shd w:val="clear" w:color="auto" w:fill="auto"/>
          </w:tcPr>
          <w:p w14:paraId="7FEA247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19.78       </w:t>
            </w:r>
          </w:p>
        </w:tc>
      </w:tr>
      <w:tr w:rsidR="0009210E" w:rsidRPr="0034539F" w14:paraId="37E3FDCD" w14:textId="77777777" w:rsidTr="00F0210A">
        <w:tc>
          <w:tcPr>
            <w:tcW w:w="3261" w:type="dxa"/>
            <w:shd w:val="clear" w:color="auto" w:fill="auto"/>
          </w:tcPr>
          <w:p w14:paraId="3C31B0B5"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954EA6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29B1DC7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68       </w:t>
            </w:r>
          </w:p>
        </w:tc>
        <w:tc>
          <w:tcPr>
            <w:tcW w:w="1196" w:type="dxa"/>
            <w:shd w:val="clear" w:color="auto" w:fill="auto"/>
          </w:tcPr>
          <w:p w14:paraId="2763BA0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0.07      </w:t>
            </w:r>
          </w:p>
        </w:tc>
      </w:tr>
      <w:tr w:rsidR="0009210E" w:rsidRPr="0034539F" w14:paraId="6B5FCCCB" w14:textId="77777777" w:rsidTr="00F0210A">
        <w:tc>
          <w:tcPr>
            <w:tcW w:w="3261" w:type="dxa"/>
            <w:shd w:val="clear" w:color="auto" w:fill="auto"/>
          </w:tcPr>
          <w:p w14:paraId="408C6CDA"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638B6B1"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28C599CA"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3FA9AD07" w14:textId="77777777" w:rsidR="0009210E" w:rsidRPr="00C05833" w:rsidRDefault="0009210E" w:rsidP="00F0210A">
            <w:pPr>
              <w:spacing w:line="240" w:lineRule="auto"/>
              <w:jc w:val="right"/>
              <w:rPr>
                <w:rFonts w:ascii="Tahoma" w:hAnsi="Tahoma" w:cs="Tahoma"/>
                <w:sz w:val="18"/>
                <w:szCs w:val="18"/>
              </w:rPr>
            </w:pPr>
          </w:p>
        </w:tc>
      </w:tr>
      <w:tr w:rsidR="0009210E" w:rsidRPr="0034539F" w14:paraId="2EF53330" w14:textId="77777777" w:rsidTr="00F0210A">
        <w:tc>
          <w:tcPr>
            <w:tcW w:w="3261" w:type="dxa"/>
            <w:shd w:val="clear" w:color="auto" w:fill="auto"/>
          </w:tcPr>
          <w:p w14:paraId="55406D2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Axial length</w:t>
            </w:r>
          </w:p>
        </w:tc>
        <w:tc>
          <w:tcPr>
            <w:tcW w:w="2833" w:type="dxa"/>
            <w:shd w:val="clear" w:color="auto" w:fill="auto"/>
          </w:tcPr>
          <w:p w14:paraId="23A7355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&gt;21.5</w:t>
            </w:r>
          </w:p>
        </w:tc>
        <w:tc>
          <w:tcPr>
            <w:tcW w:w="1277" w:type="dxa"/>
            <w:shd w:val="clear" w:color="auto" w:fill="auto"/>
          </w:tcPr>
          <w:p w14:paraId="60B57CA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91,557</w:t>
            </w:r>
          </w:p>
        </w:tc>
        <w:tc>
          <w:tcPr>
            <w:tcW w:w="1196" w:type="dxa"/>
            <w:shd w:val="clear" w:color="auto" w:fill="auto"/>
          </w:tcPr>
          <w:p w14:paraId="2D7CFCA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95.81</w:t>
            </w:r>
          </w:p>
        </w:tc>
      </w:tr>
      <w:tr w:rsidR="0009210E" w:rsidRPr="0034539F" w14:paraId="7B06F1ED" w14:textId="77777777" w:rsidTr="00F0210A">
        <w:tc>
          <w:tcPr>
            <w:tcW w:w="3261" w:type="dxa"/>
            <w:shd w:val="clear" w:color="auto" w:fill="auto"/>
          </w:tcPr>
          <w:p w14:paraId="0FB98BD6"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C364A9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 21.5</w:t>
            </w:r>
          </w:p>
        </w:tc>
        <w:tc>
          <w:tcPr>
            <w:tcW w:w="1277" w:type="dxa"/>
            <w:shd w:val="clear" w:color="auto" w:fill="auto"/>
          </w:tcPr>
          <w:p w14:paraId="29D83F0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3,936</w:t>
            </w:r>
          </w:p>
        </w:tc>
        <w:tc>
          <w:tcPr>
            <w:tcW w:w="1196" w:type="dxa"/>
            <w:shd w:val="clear" w:color="auto" w:fill="auto"/>
          </w:tcPr>
          <w:p w14:paraId="67F69D8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4.12</w:t>
            </w:r>
          </w:p>
        </w:tc>
      </w:tr>
      <w:tr w:rsidR="0009210E" w:rsidRPr="0034539F" w14:paraId="4C0B3875" w14:textId="77777777" w:rsidTr="00F0210A">
        <w:tc>
          <w:tcPr>
            <w:tcW w:w="3261" w:type="dxa"/>
            <w:shd w:val="clear" w:color="auto" w:fill="auto"/>
          </w:tcPr>
          <w:p w14:paraId="547C0AC8"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5B673E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3388FED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68</w:t>
            </w:r>
          </w:p>
        </w:tc>
        <w:tc>
          <w:tcPr>
            <w:tcW w:w="1196" w:type="dxa"/>
            <w:shd w:val="clear" w:color="auto" w:fill="auto"/>
          </w:tcPr>
          <w:p w14:paraId="29A5787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0.07</w:t>
            </w:r>
          </w:p>
        </w:tc>
      </w:tr>
      <w:tr w:rsidR="0009210E" w:rsidRPr="0034539F" w14:paraId="465501EA" w14:textId="77777777" w:rsidTr="00F0210A">
        <w:tc>
          <w:tcPr>
            <w:tcW w:w="3261" w:type="dxa"/>
            <w:shd w:val="clear" w:color="auto" w:fill="auto"/>
          </w:tcPr>
          <w:p w14:paraId="6581C86D"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EF2FB54"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AA0976A"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4DDD8570" w14:textId="77777777" w:rsidR="0009210E" w:rsidRPr="00C05833" w:rsidRDefault="0009210E" w:rsidP="00F0210A">
            <w:pPr>
              <w:spacing w:line="240" w:lineRule="auto"/>
              <w:jc w:val="right"/>
              <w:rPr>
                <w:rFonts w:ascii="Tahoma" w:hAnsi="Tahoma" w:cs="Tahoma"/>
                <w:sz w:val="18"/>
                <w:szCs w:val="18"/>
              </w:rPr>
            </w:pPr>
          </w:p>
        </w:tc>
      </w:tr>
      <w:tr w:rsidR="0009210E" w:rsidRPr="0034539F" w14:paraId="764CBB05" w14:textId="77777777" w:rsidTr="00F0210A">
        <w:tc>
          <w:tcPr>
            <w:tcW w:w="3261" w:type="dxa"/>
            <w:shd w:val="clear" w:color="auto" w:fill="auto"/>
          </w:tcPr>
          <w:p w14:paraId="46373AE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Glaucoma</w:t>
            </w:r>
          </w:p>
        </w:tc>
        <w:tc>
          <w:tcPr>
            <w:tcW w:w="2833" w:type="dxa"/>
            <w:shd w:val="clear" w:color="auto" w:fill="auto"/>
          </w:tcPr>
          <w:p w14:paraId="4FDAD7E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19989C2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89,358       </w:t>
            </w:r>
          </w:p>
        </w:tc>
        <w:tc>
          <w:tcPr>
            <w:tcW w:w="1196" w:type="dxa"/>
            <w:shd w:val="clear" w:color="auto" w:fill="auto"/>
          </w:tcPr>
          <w:p w14:paraId="0EABF7C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93.51       </w:t>
            </w:r>
          </w:p>
        </w:tc>
      </w:tr>
      <w:tr w:rsidR="0009210E" w:rsidRPr="0034539F" w14:paraId="49E1CD7B" w14:textId="77777777" w:rsidTr="00F0210A">
        <w:tc>
          <w:tcPr>
            <w:tcW w:w="3261" w:type="dxa"/>
            <w:shd w:val="clear" w:color="auto" w:fill="auto"/>
          </w:tcPr>
          <w:p w14:paraId="78AF9E15"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45081C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1F900D7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6,203        </w:t>
            </w:r>
          </w:p>
        </w:tc>
        <w:tc>
          <w:tcPr>
            <w:tcW w:w="1196" w:type="dxa"/>
            <w:shd w:val="clear" w:color="auto" w:fill="auto"/>
          </w:tcPr>
          <w:p w14:paraId="74610AA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6.49      </w:t>
            </w:r>
          </w:p>
        </w:tc>
      </w:tr>
      <w:tr w:rsidR="0009210E" w:rsidRPr="0034539F" w14:paraId="70587C8B" w14:textId="77777777" w:rsidTr="00F0210A">
        <w:tc>
          <w:tcPr>
            <w:tcW w:w="3261" w:type="dxa"/>
            <w:shd w:val="clear" w:color="auto" w:fill="auto"/>
          </w:tcPr>
          <w:p w14:paraId="7694BF6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38086F9"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34C6D84C"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4B64AD48" w14:textId="77777777" w:rsidR="0009210E" w:rsidRPr="00C05833" w:rsidRDefault="0009210E" w:rsidP="00F0210A">
            <w:pPr>
              <w:spacing w:line="240" w:lineRule="auto"/>
              <w:jc w:val="right"/>
              <w:rPr>
                <w:rFonts w:ascii="Tahoma" w:hAnsi="Tahoma" w:cs="Tahoma"/>
                <w:sz w:val="18"/>
                <w:szCs w:val="18"/>
              </w:rPr>
            </w:pPr>
          </w:p>
        </w:tc>
      </w:tr>
      <w:tr w:rsidR="0009210E" w:rsidRPr="0034539F" w14:paraId="5CFF5FA4" w14:textId="77777777" w:rsidTr="00F0210A">
        <w:tc>
          <w:tcPr>
            <w:tcW w:w="3261" w:type="dxa"/>
            <w:shd w:val="clear" w:color="auto" w:fill="auto"/>
          </w:tcPr>
          <w:p w14:paraId="0DAED51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Age related macular degeneration</w:t>
            </w:r>
          </w:p>
        </w:tc>
        <w:tc>
          <w:tcPr>
            <w:tcW w:w="2833" w:type="dxa"/>
            <w:shd w:val="clear" w:color="auto" w:fill="auto"/>
          </w:tcPr>
          <w:p w14:paraId="073178C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0FF2035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85,700       </w:t>
            </w:r>
          </w:p>
        </w:tc>
        <w:tc>
          <w:tcPr>
            <w:tcW w:w="1196" w:type="dxa"/>
            <w:shd w:val="clear" w:color="auto" w:fill="auto"/>
          </w:tcPr>
          <w:p w14:paraId="5277E7A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89.68       </w:t>
            </w:r>
          </w:p>
        </w:tc>
      </w:tr>
      <w:tr w:rsidR="0009210E" w:rsidRPr="0034539F" w14:paraId="04CB6644" w14:textId="77777777" w:rsidTr="00F0210A">
        <w:tc>
          <w:tcPr>
            <w:tcW w:w="3261" w:type="dxa"/>
            <w:shd w:val="clear" w:color="auto" w:fill="auto"/>
          </w:tcPr>
          <w:p w14:paraId="4C04EC39"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3E711C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02A2260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9,861       </w:t>
            </w:r>
          </w:p>
        </w:tc>
        <w:tc>
          <w:tcPr>
            <w:tcW w:w="1196" w:type="dxa"/>
            <w:shd w:val="clear" w:color="auto" w:fill="auto"/>
          </w:tcPr>
          <w:p w14:paraId="2198FA6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10.32      </w:t>
            </w:r>
          </w:p>
        </w:tc>
      </w:tr>
      <w:tr w:rsidR="0009210E" w:rsidRPr="0034539F" w14:paraId="49028CBC" w14:textId="77777777" w:rsidTr="00F0210A">
        <w:tc>
          <w:tcPr>
            <w:tcW w:w="3261" w:type="dxa"/>
            <w:shd w:val="clear" w:color="auto" w:fill="auto"/>
          </w:tcPr>
          <w:p w14:paraId="0A1EFA33"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171328B"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EACEB4B"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5ACB6C31" w14:textId="77777777" w:rsidR="0009210E" w:rsidRPr="00C05833" w:rsidRDefault="0009210E" w:rsidP="00F0210A">
            <w:pPr>
              <w:spacing w:line="240" w:lineRule="auto"/>
              <w:jc w:val="right"/>
              <w:rPr>
                <w:rFonts w:ascii="Tahoma" w:hAnsi="Tahoma" w:cs="Tahoma"/>
                <w:sz w:val="18"/>
                <w:szCs w:val="18"/>
              </w:rPr>
            </w:pPr>
          </w:p>
        </w:tc>
      </w:tr>
      <w:tr w:rsidR="0009210E" w:rsidRPr="0034539F" w14:paraId="47D0D44D" w14:textId="77777777" w:rsidTr="00F0210A">
        <w:tc>
          <w:tcPr>
            <w:tcW w:w="3261" w:type="dxa"/>
            <w:shd w:val="clear" w:color="auto" w:fill="auto"/>
          </w:tcPr>
          <w:p w14:paraId="01DDE89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Amblyopia</w:t>
            </w:r>
          </w:p>
        </w:tc>
        <w:tc>
          <w:tcPr>
            <w:tcW w:w="2833" w:type="dxa"/>
            <w:shd w:val="clear" w:color="auto" w:fill="auto"/>
          </w:tcPr>
          <w:p w14:paraId="39305F4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0FC383F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94,216       </w:t>
            </w:r>
          </w:p>
        </w:tc>
        <w:tc>
          <w:tcPr>
            <w:tcW w:w="1196" w:type="dxa"/>
            <w:shd w:val="clear" w:color="auto" w:fill="auto"/>
          </w:tcPr>
          <w:p w14:paraId="5AAA06B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98.59       </w:t>
            </w:r>
          </w:p>
        </w:tc>
      </w:tr>
      <w:tr w:rsidR="0009210E" w:rsidRPr="0034539F" w14:paraId="1834A812" w14:textId="77777777" w:rsidTr="00F0210A">
        <w:tc>
          <w:tcPr>
            <w:tcW w:w="3261" w:type="dxa"/>
            <w:shd w:val="clear" w:color="auto" w:fill="auto"/>
          </w:tcPr>
          <w:p w14:paraId="316D79C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FE6493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5092E4F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1,345        </w:t>
            </w:r>
          </w:p>
        </w:tc>
        <w:tc>
          <w:tcPr>
            <w:tcW w:w="1196" w:type="dxa"/>
            <w:shd w:val="clear" w:color="auto" w:fill="auto"/>
          </w:tcPr>
          <w:p w14:paraId="2E65F35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1.41      </w:t>
            </w:r>
          </w:p>
        </w:tc>
      </w:tr>
      <w:tr w:rsidR="0009210E" w:rsidRPr="0034539F" w14:paraId="062D3757" w14:textId="77777777" w:rsidTr="00F0210A">
        <w:tc>
          <w:tcPr>
            <w:tcW w:w="3261" w:type="dxa"/>
            <w:shd w:val="clear" w:color="auto" w:fill="auto"/>
          </w:tcPr>
          <w:p w14:paraId="37208A1D"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65F50A0"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1A4FF03"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71D7FDB7" w14:textId="77777777" w:rsidR="0009210E" w:rsidRPr="00C05833" w:rsidRDefault="0009210E" w:rsidP="00F0210A">
            <w:pPr>
              <w:spacing w:line="240" w:lineRule="auto"/>
              <w:jc w:val="right"/>
              <w:rPr>
                <w:rFonts w:ascii="Tahoma" w:hAnsi="Tahoma" w:cs="Tahoma"/>
                <w:sz w:val="18"/>
                <w:szCs w:val="18"/>
              </w:rPr>
            </w:pPr>
          </w:p>
        </w:tc>
      </w:tr>
      <w:tr w:rsidR="0009210E" w:rsidRPr="0034539F" w14:paraId="0FACA1A6" w14:textId="77777777" w:rsidTr="00F0210A">
        <w:tc>
          <w:tcPr>
            <w:tcW w:w="3261" w:type="dxa"/>
            <w:shd w:val="clear" w:color="auto" w:fill="auto"/>
          </w:tcPr>
          <w:p w14:paraId="0FB0C0C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Brunescent White Cataract</w:t>
            </w:r>
          </w:p>
        </w:tc>
        <w:tc>
          <w:tcPr>
            <w:tcW w:w="2833" w:type="dxa"/>
            <w:shd w:val="clear" w:color="auto" w:fill="auto"/>
          </w:tcPr>
          <w:p w14:paraId="0AE0404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580F91A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93,171       </w:t>
            </w:r>
          </w:p>
        </w:tc>
        <w:tc>
          <w:tcPr>
            <w:tcW w:w="1196" w:type="dxa"/>
            <w:shd w:val="clear" w:color="auto" w:fill="auto"/>
          </w:tcPr>
          <w:p w14:paraId="6854938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97.50       </w:t>
            </w:r>
          </w:p>
        </w:tc>
      </w:tr>
      <w:tr w:rsidR="0009210E" w:rsidRPr="0034539F" w14:paraId="183D9FD7" w14:textId="77777777" w:rsidTr="00F0210A">
        <w:tc>
          <w:tcPr>
            <w:tcW w:w="3261" w:type="dxa"/>
            <w:shd w:val="clear" w:color="auto" w:fill="auto"/>
          </w:tcPr>
          <w:p w14:paraId="6CC21D97"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DF6243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16D81D4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2,390        </w:t>
            </w:r>
          </w:p>
        </w:tc>
        <w:tc>
          <w:tcPr>
            <w:tcW w:w="1196" w:type="dxa"/>
            <w:shd w:val="clear" w:color="auto" w:fill="auto"/>
          </w:tcPr>
          <w:p w14:paraId="7BE8421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2.50      </w:t>
            </w:r>
          </w:p>
        </w:tc>
      </w:tr>
      <w:tr w:rsidR="0009210E" w:rsidRPr="0034539F" w14:paraId="136548B5" w14:textId="77777777" w:rsidTr="00F0210A">
        <w:tc>
          <w:tcPr>
            <w:tcW w:w="3261" w:type="dxa"/>
            <w:shd w:val="clear" w:color="auto" w:fill="auto"/>
          </w:tcPr>
          <w:p w14:paraId="0F29C942"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11AADC3"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788E1F1"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295094B2" w14:textId="77777777" w:rsidR="0009210E" w:rsidRPr="00C05833" w:rsidRDefault="0009210E" w:rsidP="00F0210A">
            <w:pPr>
              <w:spacing w:line="240" w:lineRule="auto"/>
              <w:jc w:val="right"/>
              <w:rPr>
                <w:rFonts w:ascii="Tahoma" w:hAnsi="Tahoma" w:cs="Tahoma"/>
                <w:sz w:val="18"/>
                <w:szCs w:val="18"/>
              </w:rPr>
            </w:pPr>
          </w:p>
        </w:tc>
      </w:tr>
      <w:tr w:rsidR="0009210E" w:rsidRPr="0034539F" w14:paraId="4FF064C0" w14:textId="77777777" w:rsidTr="00F0210A">
        <w:tc>
          <w:tcPr>
            <w:tcW w:w="3261" w:type="dxa"/>
            <w:shd w:val="clear" w:color="auto" w:fill="auto"/>
          </w:tcPr>
          <w:p w14:paraId="2FA30BA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Diabetic retinopathy</w:t>
            </w:r>
          </w:p>
        </w:tc>
        <w:tc>
          <w:tcPr>
            <w:tcW w:w="2833" w:type="dxa"/>
            <w:shd w:val="clear" w:color="auto" w:fill="auto"/>
          </w:tcPr>
          <w:p w14:paraId="1D025BC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7E87F34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91,611       </w:t>
            </w:r>
          </w:p>
        </w:tc>
        <w:tc>
          <w:tcPr>
            <w:tcW w:w="1196" w:type="dxa"/>
            <w:shd w:val="clear" w:color="auto" w:fill="auto"/>
          </w:tcPr>
          <w:p w14:paraId="408BD82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95.87       </w:t>
            </w:r>
          </w:p>
        </w:tc>
      </w:tr>
      <w:tr w:rsidR="0009210E" w:rsidRPr="0034539F" w14:paraId="061542F9" w14:textId="77777777" w:rsidTr="00F0210A">
        <w:tc>
          <w:tcPr>
            <w:tcW w:w="3261" w:type="dxa"/>
            <w:shd w:val="clear" w:color="auto" w:fill="auto"/>
          </w:tcPr>
          <w:p w14:paraId="5455FB02"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18B4CB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580B3C9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3,950        </w:t>
            </w:r>
          </w:p>
        </w:tc>
        <w:tc>
          <w:tcPr>
            <w:tcW w:w="1196" w:type="dxa"/>
            <w:shd w:val="clear" w:color="auto" w:fill="auto"/>
          </w:tcPr>
          <w:p w14:paraId="4220F9A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4.13      </w:t>
            </w:r>
          </w:p>
        </w:tc>
      </w:tr>
      <w:tr w:rsidR="0009210E" w:rsidRPr="0034539F" w14:paraId="3DD9670C" w14:textId="77777777" w:rsidTr="00F0210A">
        <w:tc>
          <w:tcPr>
            <w:tcW w:w="3261" w:type="dxa"/>
            <w:shd w:val="clear" w:color="auto" w:fill="auto"/>
          </w:tcPr>
          <w:p w14:paraId="78B707BF"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0B11A8E"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5549047"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582FD3B3" w14:textId="77777777" w:rsidR="0009210E" w:rsidRPr="00C05833" w:rsidRDefault="0009210E" w:rsidP="00F0210A">
            <w:pPr>
              <w:spacing w:line="240" w:lineRule="auto"/>
              <w:jc w:val="right"/>
              <w:rPr>
                <w:rFonts w:ascii="Tahoma" w:hAnsi="Tahoma" w:cs="Tahoma"/>
                <w:sz w:val="18"/>
                <w:szCs w:val="18"/>
              </w:rPr>
            </w:pPr>
          </w:p>
        </w:tc>
      </w:tr>
      <w:tr w:rsidR="0009210E" w:rsidRPr="0034539F" w14:paraId="7E4C8993" w14:textId="77777777" w:rsidTr="00F0210A">
        <w:tc>
          <w:tcPr>
            <w:tcW w:w="3261" w:type="dxa"/>
            <w:shd w:val="clear" w:color="auto" w:fill="auto"/>
          </w:tcPr>
          <w:p w14:paraId="58531C3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Corneal Pathology</w:t>
            </w:r>
          </w:p>
        </w:tc>
        <w:tc>
          <w:tcPr>
            <w:tcW w:w="2833" w:type="dxa"/>
            <w:shd w:val="clear" w:color="auto" w:fill="auto"/>
          </w:tcPr>
          <w:p w14:paraId="076E303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293B82D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93,605       </w:t>
            </w:r>
          </w:p>
        </w:tc>
        <w:tc>
          <w:tcPr>
            <w:tcW w:w="1196" w:type="dxa"/>
            <w:shd w:val="clear" w:color="auto" w:fill="auto"/>
          </w:tcPr>
          <w:p w14:paraId="6B17776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97.95       </w:t>
            </w:r>
          </w:p>
        </w:tc>
      </w:tr>
      <w:tr w:rsidR="0009210E" w:rsidRPr="0034539F" w14:paraId="47196B7B" w14:textId="77777777" w:rsidTr="00F0210A">
        <w:tc>
          <w:tcPr>
            <w:tcW w:w="3261" w:type="dxa"/>
            <w:shd w:val="clear" w:color="auto" w:fill="auto"/>
          </w:tcPr>
          <w:p w14:paraId="5946C09D"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A583CC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761F52E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1,956             </w:t>
            </w:r>
          </w:p>
        </w:tc>
        <w:tc>
          <w:tcPr>
            <w:tcW w:w="1196" w:type="dxa"/>
            <w:shd w:val="clear" w:color="auto" w:fill="auto"/>
          </w:tcPr>
          <w:p w14:paraId="2ABD9C1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2.05</w:t>
            </w:r>
          </w:p>
        </w:tc>
      </w:tr>
      <w:tr w:rsidR="0009210E" w:rsidRPr="0034539F" w14:paraId="0878A100" w14:textId="77777777" w:rsidTr="00F0210A">
        <w:tc>
          <w:tcPr>
            <w:tcW w:w="3261" w:type="dxa"/>
            <w:shd w:val="clear" w:color="auto" w:fill="auto"/>
          </w:tcPr>
          <w:p w14:paraId="353D1AB6"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4368778"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3AF7C7C8"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4EB81E8B" w14:textId="77777777" w:rsidR="0009210E" w:rsidRPr="00C05833" w:rsidRDefault="0009210E" w:rsidP="00F0210A">
            <w:pPr>
              <w:spacing w:line="240" w:lineRule="auto"/>
              <w:jc w:val="right"/>
              <w:rPr>
                <w:rFonts w:ascii="Tahoma" w:hAnsi="Tahoma" w:cs="Tahoma"/>
                <w:sz w:val="18"/>
                <w:szCs w:val="18"/>
              </w:rPr>
            </w:pPr>
          </w:p>
        </w:tc>
      </w:tr>
      <w:tr w:rsidR="0009210E" w:rsidRPr="0034539F" w14:paraId="35E29BD0" w14:textId="77777777" w:rsidTr="00F0210A">
        <w:tc>
          <w:tcPr>
            <w:tcW w:w="3261" w:type="dxa"/>
            <w:shd w:val="clear" w:color="auto" w:fill="auto"/>
          </w:tcPr>
          <w:p w14:paraId="16C5431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High myopia</w:t>
            </w:r>
          </w:p>
        </w:tc>
        <w:tc>
          <w:tcPr>
            <w:tcW w:w="2833" w:type="dxa"/>
            <w:shd w:val="clear" w:color="auto" w:fill="auto"/>
          </w:tcPr>
          <w:p w14:paraId="28AA69E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2CAE438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92,069       </w:t>
            </w:r>
          </w:p>
        </w:tc>
        <w:tc>
          <w:tcPr>
            <w:tcW w:w="1196" w:type="dxa"/>
            <w:shd w:val="clear" w:color="auto" w:fill="auto"/>
          </w:tcPr>
          <w:p w14:paraId="3462304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96.35       </w:t>
            </w:r>
          </w:p>
        </w:tc>
      </w:tr>
      <w:tr w:rsidR="0009210E" w:rsidRPr="0034539F" w14:paraId="38DB8626" w14:textId="77777777" w:rsidTr="00F0210A">
        <w:tc>
          <w:tcPr>
            <w:tcW w:w="3261" w:type="dxa"/>
            <w:shd w:val="clear" w:color="auto" w:fill="auto"/>
          </w:tcPr>
          <w:p w14:paraId="51803EBF"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FF40A7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1042525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3,492        </w:t>
            </w:r>
          </w:p>
        </w:tc>
        <w:tc>
          <w:tcPr>
            <w:tcW w:w="1196" w:type="dxa"/>
            <w:shd w:val="clear" w:color="auto" w:fill="auto"/>
          </w:tcPr>
          <w:p w14:paraId="5B5DCF0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3.65      </w:t>
            </w:r>
          </w:p>
        </w:tc>
      </w:tr>
      <w:tr w:rsidR="0009210E" w:rsidRPr="0034539F" w14:paraId="0D6FDD94" w14:textId="77777777" w:rsidTr="00F0210A">
        <w:tc>
          <w:tcPr>
            <w:tcW w:w="3261" w:type="dxa"/>
            <w:shd w:val="clear" w:color="auto" w:fill="auto"/>
          </w:tcPr>
          <w:p w14:paraId="58B63466"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10509AA"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1950AC15"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46E655A1" w14:textId="77777777" w:rsidR="0009210E" w:rsidRPr="00C05833" w:rsidRDefault="0009210E" w:rsidP="00F0210A">
            <w:pPr>
              <w:spacing w:line="240" w:lineRule="auto"/>
              <w:jc w:val="right"/>
              <w:rPr>
                <w:rFonts w:ascii="Tahoma" w:hAnsi="Tahoma" w:cs="Tahoma"/>
                <w:sz w:val="18"/>
                <w:szCs w:val="18"/>
              </w:rPr>
            </w:pPr>
          </w:p>
        </w:tc>
      </w:tr>
      <w:tr w:rsidR="0009210E" w:rsidRPr="0034539F" w14:paraId="560F88F6" w14:textId="77777777" w:rsidTr="00F0210A">
        <w:tc>
          <w:tcPr>
            <w:tcW w:w="3261" w:type="dxa"/>
            <w:shd w:val="clear" w:color="auto" w:fill="auto"/>
          </w:tcPr>
          <w:p w14:paraId="1794334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 fundal view/ vitreous opacities</w:t>
            </w:r>
          </w:p>
        </w:tc>
        <w:tc>
          <w:tcPr>
            <w:tcW w:w="2833" w:type="dxa"/>
            <w:shd w:val="clear" w:color="auto" w:fill="auto"/>
          </w:tcPr>
          <w:p w14:paraId="2B812E8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15E38A5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94,904       </w:t>
            </w:r>
          </w:p>
        </w:tc>
        <w:tc>
          <w:tcPr>
            <w:tcW w:w="1196" w:type="dxa"/>
            <w:shd w:val="clear" w:color="auto" w:fill="auto"/>
          </w:tcPr>
          <w:p w14:paraId="553E675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99.31       </w:t>
            </w:r>
          </w:p>
        </w:tc>
      </w:tr>
      <w:tr w:rsidR="0009210E" w:rsidRPr="0034539F" w14:paraId="6A996A79" w14:textId="77777777" w:rsidTr="00F0210A">
        <w:tc>
          <w:tcPr>
            <w:tcW w:w="3261" w:type="dxa"/>
            <w:shd w:val="clear" w:color="auto" w:fill="auto"/>
          </w:tcPr>
          <w:p w14:paraId="2D063815"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2A25AF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0989823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657        </w:t>
            </w:r>
          </w:p>
        </w:tc>
        <w:tc>
          <w:tcPr>
            <w:tcW w:w="1196" w:type="dxa"/>
            <w:shd w:val="clear" w:color="auto" w:fill="auto"/>
          </w:tcPr>
          <w:p w14:paraId="7B5442F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0.69      </w:t>
            </w:r>
          </w:p>
        </w:tc>
      </w:tr>
      <w:tr w:rsidR="0009210E" w:rsidRPr="0034539F" w14:paraId="60580EC2" w14:textId="77777777" w:rsidTr="00F0210A">
        <w:tc>
          <w:tcPr>
            <w:tcW w:w="3261" w:type="dxa"/>
            <w:shd w:val="clear" w:color="auto" w:fill="auto"/>
          </w:tcPr>
          <w:p w14:paraId="1A968A16"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C3C3793"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4D2CC41D"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496C71D7" w14:textId="77777777" w:rsidR="0009210E" w:rsidRPr="00C05833" w:rsidRDefault="0009210E" w:rsidP="00F0210A">
            <w:pPr>
              <w:spacing w:line="240" w:lineRule="auto"/>
              <w:jc w:val="right"/>
              <w:rPr>
                <w:rFonts w:ascii="Tahoma" w:hAnsi="Tahoma" w:cs="Tahoma"/>
                <w:sz w:val="18"/>
                <w:szCs w:val="18"/>
              </w:rPr>
            </w:pPr>
          </w:p>
        </w:tc>
      </w:tr>
      <w:tr w:rsidR="0009210E" w:rsidRPr="0034539F" w14:paraId="29DDDF41" w14:textId="77777777" w:rsidTr="00F0210A">
        <w:tc>
          <w:tcPr>
            <w:tcW w:w="3261" w:type="dxa"/>
            <w:shd w:val="clear" w:color="auto" w:fill="auto"/>
          </w:tcPr>
          <w:p w14:paraId="2D3B178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Previous vitrectomy</w:t>
            </w:r>
          </w:p>
        </w:tc>
        <w:tc>
          <w:tcPr>
            <w:tcW w:w="2833" w:type="dxa"/>
            <w:shd w:val="clear" w:color="auto" w:fill="auto"/>
          </w:tcPr>
          <w:p w14:paraId="4F022A7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21253A8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94,349       </w:t>
            </w:r>
          </w:p>
        </w:tc>
        <w:tc>
          <w:tcPr>
            <w:tcW w:w="1196" w:type="dxa"/>
            <w:shd w:val="clear" w:color="auto" w:fill="auto"/>
          </w:tcPr>
          <w:p w14:paraId="2C43389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98.73       </w:t>
            </w:r>
          </w:p>
        </w:tc>
      </w:tr>
      <w:tr w:rsidR="0009210E" w:rsidRPr="0034539F" w14:paraId="508498C4" w14:textId="77777777" w:rsidTr="00F0210A">
        <w:tc>
          <w:tcPr>
            <w:tcW w:w="3261" w:type="dxa"/>
            <w:shd w:val="clear" w:color="auto" w:fill="auto"/>
          </w:tcPr>
          <w:p w14:paraId="3FCA8C8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87D7DD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6152864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1,212        </w:t>
            </w:r>
          </w:p>
        </w:tc>
        <w:tc>
          <w:tcPr>
            <w:tcW w:w="1196" w:type="dxa"/>
            <w:shd w:val="clear" w:color="auto" w:fill="auto"/>
          </w:tcPr>
          <w:p w14:paraId="35F69A2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1.27      </w:t>
            </w:r>
          </w:p>
        </w:tc>
      </w:tr>
      <w:tr w:rsidR="0009210E" w:rsidRPr="0034539F" w14:paraId="600A0EE3" w14:textId="77777777" w:rsidTr="00F0210A">
        <w:tc>
          <w:tcPr>
            <w:tcW w:w="3261" w:type="dxa"/>
            <w:shd w:val="clear" w:color="auto" w:fill="auto"/>
          </w:tcPr>
          <w:p w14:paraId="09E585CD"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54AC0D8"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5FD50139"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099CD0FC" w14:textId="77777777" w:rsidR="0009210E" w:rsidRPr="00C05833" w:rsidRDefault="0009210E" w:rsidP="00F0210A">
            <w:pPr>
              <w:spacing w:line="240" w:lineRule="auto"/>
              <w:jc w:val="right"/>
              <w:rPr>
                <w:rFonts w:ascii="Tahoma" w:hAnsi="Tahoma" w:cs="Tahoma"/>
                <w:sz w:val="18"/>
                <w:szCs w:val="18"/>
              </w:rPr>
            </w:pPr>
          </w:p>
        </w:tc>
      </w:tr>
      <w:tr w:rsidR="0009210E" w:rsidRPr="0034539F" w14:paraId="7E5F22AA" w14:textId="77777777" w:rsidTr="00F0210A">
        <w:tc>
          <w:tcPr>
            <w:tcW w:w="3261" w:type="dxa"/>
            <w:shd w:val="clear" w:color="auto" w:fill="auto"/>
          </w:tcPr>
          <w:p w14:paraId="7CEA154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lastRenderedPageBreak/>
              <w:t>Pseudoexfoliation / phacodonesis</w:t>
            </w:r>
          </w:p>
        </w:tc>
        <w:tc>
          <w:tcPr>
            <w:tcW w:w="2833" w:type="dxa"/>
            <w:shd w:val="clear" w:color="auto" w:fill="auto"/>
          </w:tcPr>
          <w:p w14:paraId="3B3EED1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781AF42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94,485       </w:t>
            </w:r>
          </w:p>
        </w:tc>
        <w:tc>
          <w:tcPr>
            <w:tcW w:w="1196" w:type="dxa"/>
            <w:shd w:val="clear" w:color="auto" w:fill="auto"/>
          </w:tcPr>
          <w:p w14:paraId="3D158A1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98.87       </w:t>
            </w:r>
          </w:p>
        </w:tc>
      </w:tr>
      <w:tr w:rsidR="0009210E" w:rsidRPr="0034539F" w14:paraId="7C949FBF" w14:textId="77777777" w:rsidTr="00F0210A">
        <w:tc>
          <w:tcPr>
            <w:tcW w:w="3261" w:type="dxa"/>
            <w:shd w:val="clear" w:color="auto" w:fill="auto"/>
          </w:tcPr>
          <w:p w14:paraId="22C1C833"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F2A0A7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0AE165E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1,076        </w:t>
            </w:r>
          </w:p>
        </w:tc>
        <w:tc>
          <w:tcPr>
            <w:tcW w:w="1196" w:type="dxa"/>
            <w:shd w:val="clear" w:color="auto" w:fill="auto"/>
          </w:tcPr>
          <w:p w14:paraId="0410338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1.13      </w:t>
            </w:r>
          </w:p>
        </w:tc>
      </w:tr>
      <w:tr w:rsidR="0009210E" w:rsidRPr="0034539F" w14:paraId="31588327" w14:textId="77777777" w:rsidTr="00F0210A">
        <w:tc>
          <w:tcPr>
            <w:tcW w:w="3261" w:type="dxa"/>
            <w:shd w:val="clear" w:color="auto" w:fill="auto"/>
          </w:tcPr>
          <w:p w14:paraId="6CC151F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F71E950"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60107CA6"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738ADD4B" w14:textId="77777777" w:rsidR="0009210E" w:rsidRPr="00C05833" w:rsidRDefault="0009210E" w:rsidP="00F0210A">
            <w:pPr>
              <w:spacing w:line="240" w:lineRule="auto"/>
              <w:jc w:val="right"/>
              <w:rPr>
                <w:rFonts w:ascii="Tahoma" w:hAnsi="Tahoma" w:cs="Tahoma"/>
                <w:sz w:val="18"/>
                <w:szCs w:val="18"/>
              </w:rPr>
            </w:pPr>
          </w:p>
        </w:tc>
      </w:tr>
      <w:tr w:rsidR="0009210E" w:rsidRPr="0034539F" w14:paraId="394438F5" w14:textId="77777777" w:rsidTr="00F0210A">
        <w:tc>
          <w:tcPr>
            <w:tcW w:w="3261" w:type="dxa"/>
            <w:shd w:val="clear" w:color="auto" w:fill="auto"/>
          </w:tcPr>
          <w:p w14:paraId="2BAC413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Uveitis / synaechiae.</w:t>
            </w:r>
          </w:p>
        </w:tc>
        <w:tc>
          <w:tcPr>
            <w:tcW w:w="2833" w:type="dxa"/>
            <w:shd w:val="clear" w:color="auto" w:fill="auto"/>
          </w:tcPr>
          <w:p w14:paraId="0A4EB0D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07E354D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94,883       </w:t>
            </w:r>
          </w:p>
        </w:tc>
        <w:tc>
          <w:tcPr>
            <w:tcW w:w="1196" w:type="dxa"/>
            <w:shd w:val="clear" w:color="auto" w:fill="auto"/>
          </w:tcPr>
          <w:p w14:paraId="3739A38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99.29       </w:t>
            </w:r>
          </w:p>
        </w:tc>
      </w:tr>
      <w:tr w:rsidR="0009210E" w:rsidRPr="0034539F" w14:paraId="11E2194A" w14:textId="77777777" w:rsidTr="00F0210A">
        <w:tc>
          <w:tcPr>
            <w:tcW w:w="3261" w:type="dxa"/>
            <w:shd w:val="clear" w:color="auto" w:fill="auto"/>
          </w:tcPr>
          <w:p w14:paraId="0949D597"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093B96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6E3B889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678        </w:t>
            </w:r>
          </w:p>
        </w:tc>
        <w:tc>
          <w:tcPr>
            <w:tcW w:w="1196" w:type="dxa"/>
            <w:shd w:val="clear" w:color="auto" w:fill="auto"/>
          </w:tcPr>
          <w:p w14:paraId="7CF303B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0.71      </w:t>
            </w:r>
          </w:p>
        </w:tc>
      </w:tr>
      <w:tr w:rsidR="0009210E" w:rsidRPr="0034539F" w14:paraId="241C1A3E" w14:textId="77777777" w:rsidTr="00F0210A">
        <w:tc>
          <w:tcPr>
            <w:tcW w:w="3261" w:type="dxa"/>
            <w:shd w:val="clear" w:color="auto" w:fill="auto"/>
          </w:tcPr>
          <w:p w14:paraId="29F0D9F7"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7E6A768"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06B10FFC"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51BEE9CC" w14:textId="77777777" w:rsidR="0009210E" w:rsidRPr="00C05833" w:rsidRDefault="0009210E" w:rsidP="00F0210A">
            <w:pPr>
              <w:spacing w:line="240" w:lineRule="auto"/>
              <w:jc w:val="right"/>
              <w:rPr>
                <w:rFonts w:ascii="Tahoma" w:hAnsi="Tahoma" w:cs="Tahoma"/>
                <w:sz w:val="18"/>
                <w:szCs w:val="18"/>
              </w:rPr>
            </w:pPr>
          </w:p>
        </w:tc>
      </w:tr>
      <w:tr w:rsidR="0009210E" w:rsidRPr="0034539F" w14:paraId="317C8272" w14:textId="77777777" w:rsidTr="00F0210A">
        <w:tc>
          <w:tcPr>
            <w:tcW w:w="3261" w:type="dxa"/>
            <w:shd w:val="clear" w:color="auto" w:fill="auto"/>
          </w:tcPr>
          <w:p w14:paraId="65277BE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Inherited Eye Disease</w:t>
            </w:r>
          </w:p>
        </w:tc>
        <w:tc>
          <w:tcPr>
            <w:tcW w:w="2833" w:type="dxa"/>
            <w:shd w:val="clear" w:color="auto" w:fill="auto"/>
          </w:tcPr>
          <w:p w14:paraId="36C98D1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6D37417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95,455       </w:t>
            </w:r>
          </w:p>
        </w:tc>
        <w:tc>
          <w:tcPr>
            <w:tcW w:w="1196" w:type="dxa"/>
            <w:shd w:val="clear" w:color="auto" w:fill="auto"/>
          </w:tcPr>
          <w:p w14:paraId="7BD83BD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99.89       </w:t>
            </w:r>
          </w:p>
        </w:tc>
      </w:tr>
      <w:tr w:rsidR="0009210E" w:rsidRPr="0034539F" w14:paraId="616B1E8A" w14:textId="77777777" w:rsidTr="00F0210A">
        <w:tc>
          <w:tcPr>
            <w:tcW w:w="3261" w:type="dxa"/>
            <w:shd w:val="clear" w:color="auto" w:fill="auto"/>
          </w:tcPr>
          <w:p w14:paraId="10A5131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7D99A9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620B7E4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106        </w:t>
            </w:r>
          </w:p>
        </w:tc>
        <w:tc>
          <w:tcPr>
            <w:tcW w:w="1196" w:type="dxa"/>
            <w:shd w:val="clear" w:color="auto" w:fill="auto"/>
          </w:tcPr>
          <w:p w14:paraId="6DF815D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0.11</w:t>
            </w:r>
          </w:p>
        </w:tc>
      </w:tr>
      <w:tr w:rsidR="0009210E" w:rsidRPr="0034539F" w14:paraId="1F497C10" w14:textId="77777777" w:rsidTr="00F0210A">
        <w:tc>
          <w:tcPr>
            <w:tcW w:w="3261" w:type="dxa"/>
            <w:shd w:val="clear" w:color="auto" w:fill="auto"/>
          </w:tcPr>
          <w:p w14:paraId="657F85F2"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84291BE"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5CDE1763"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4F342A59" w14:textId="77777777" w:rsidR="0009210E" w:rsidRPr="00C05833" w:rsidRDefault="0009210E" w:rsidP="00F0210A">
            <w:pPr>
              <w:spacing w:line="240" w:lineRule="auto"/>
              <w:jc w:val="right"/>
              <w:rPr>
                <w:rFonts w:ascii="Tahoma" w:hAnsi="Tahoma" w:cs="Tahoma"/>
                <w:sz w:val="18"/>
                <w:szCs w:val="18"/>
              </w:rPr>
            </w:pPr>
          </w:p>
        </w:tc>
      </w:tr>
      <w:tr w:rsidR="0009210E" w:rsidRPr="0034539F" w14:paraId="5ED57763" w14:textId="77777777" w:rsidTr="00F0210A">
        <w:tc>
          <w:tcPr>
            <w:tcW w:w="3261" w:type="dxa"/>
            <w:shd w:val="clear" w:color="auto" w:fill="auto"/>
          </w:tcPr>
          <w:p w14:paraId="6129429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Optic nerve / CNS disease</w:t>
            </w:r>
          </w:p>
        </w:tc>
        <w:tc>
          <w:tcPr>
            <w:tcW w:w="2833" w:type="dxa"/>
            <w:shd w:val="clear" w:color="auto" w:fill="auto"/>
          </w:tcPr>
          <w:p w14:paraId="06EC46F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316C313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95,243       </w:t>
            </w:r>
          </w:p>
        </w:tc>
        <w:tc>
          <w:tcPr>
            <w:tcW w:w="1196" w:type="dxa"/>
            <w:shd w:val="clear" w:color="auto" w:fill="auto"/>
          </w:tcPr>
          <w:p w14:paraId="1EA9455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99.67       </w:t>
            </w:r>
          </w:p>
        </w:tc>
      </w:tr>
      <w:tr w:rsidR="0009210E" w:rsidRPr="0034539F" w14:paraId="5DBFA790" w14:textId="77777777" w:rsidTr="00F0210A">
        <w:tc>
          <w:tcPr>
            <w:tcW w:w="3261" w:type="dxa"/>
            <w:shd w:val="clear" w:color="auto" w:fill="auto"/>
          </w:tcPr>
          <w:p w14:paraId="3E5202EE"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B4748D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28C32F69"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318        </w:t>
            </w:r>
          </w:p>
        </w:tc>
        <w:tc>
          <w:tcPr>
            <w:tcW w:w="1196" w:type="dxa"/>
            <w:shd w:val="clear" w:color="auto" w:fill="auto"/>
          </w:tcPr>
          <w:p w14:paraId="62FEA2F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0.33      </w:t>
            </w:r>
          </w:p>
        </w:tc>
      </w:tr>
      <w:tr w:rsidR="0009210E" w:rsidRPr="0034539F" w14:paraId="646E3C7F" w14:textId="77777777" w:rsidTr="00F0210A">
        <w:tc>
          <w:tcPr>
            <w:tcW w:w="3261" w:type="dxa"/>
            <w:shd w:val="clear" w:color="auto" w:fill="auto"/>
          </w:tcPr>
          <w:p w14:paraId="1C8C2F7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4906584D"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13765AEA"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3E8A8DC9" w14:textId="77777777" w:rsidR="0009210E" w:rsidRPr="00C05833" w:rsidRDefault="0009210E" w:rsidP="00F0210A">
            <w:pPr>
              <w:spacing w:line="240" w:lineRule="auto"/>
              <w:jc w:val="right"/>
              <w:rPr>
                <w:rFonts w:ascii="Tahoma" w:hAnsi="Tahoma" w:cs="Tahoma"/>
                <w:sz w:val="18"/>
                <w:szCs w:val="18"/>
              </w:rPr>
            </w:pPr>
          </w:p>
        </w:tc>
      </w:tr>
      <w:tr w:rsidR="0009210E" w:rsidRPr="0034539F" w14:paraId="1A853449" w14:textId="77777777" w:rsidTr="00F0210A">
        <w:tc>
          <w:tcPr>
            <w:tcW w:w="3261" w:type="dxa"/>
            <w:shd w:val="clear" w:color="auto" w:fill="auto"/>
          </w:tcPr>
          <w:p w14:paraId="7413C43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Other</w:t>
            </w:r>
          </w:p>
        </w:tc>
        <w:tc>
          <w:tcPr>
            <w:tcW w:w="2833" w:type="dxa"/>
            <w:shd w:val="clear" w:color="auto" w:fill="auto"/>
          </w:tcPr>
          <w:p w14:paraId="355BDB1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1FF091C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91,905       </w:t>
            </w:r>
          </w:p>
        </w:tc>
        <w:tc>
          <w:tcPr>
            <w:tcW w:w="1196" w:type="dxa"/>
            <w:shd w:val="clear" w:color="auto" w:fill="auto"/>
          </w:tcPr>
          <w:p w14:paraId="6B14DD9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96.17       </w:t>
            </w:r>
          </w:p>
        </w:tc>
      </w:tr>
      <w:tr w:rsidR="0009210E" w:rsidRPr="0034539F" w14:paraId="1967ED89" w14:textId="77777777" w:rsidTr="00F0210A">
        <w:tc>
          <w:tcPr>
            <w:tcW w:w="3261" w:type="dxa"/>
            <w:shd w:val="clear" w:color="auto" w:fill="auto"/>
          </w:tcPr>
          <w:p w14:paraId="03338CF2"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BB2CAC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4519E3E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3,656        </w:t>
            </w:r>
          </w:p>
        </w:tc>
        <w:tc>
          <w:tcPr>
            <w:tcW w:w="1196" w:type="dxa"/>
            <w:shd w:val="clear" w:color="auto" w:fill="auto"/>
          </w:tcPr>
          <w:p w14:paraId="0D47DFF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3.83      </w:t>
            </w:r>
          </w:p>
        </w:tc>
      </w:tr>
      <w:tr w:rsidR="0009210E" w:rsidRPr="0034539F" w14:paraId="4DC94AFC" w14:textId="77777777" w:rsidTr="00F0210A">
        <w:tc>
          <w:tcPr>
            <w:tcW w:w="3261" w:type="dxa"/>
            <w:shd w:val="clear" w:color="auto" w:fill="auto"/>
          </w:tcPr>
          <w:p w14:paraId="43105C56"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5B33897"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278EE188"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2F6EEEBB" w14:textId="77777777" w:rsidR="0009210E" w:rsidRPr="00C05833" w:rsidRDefault="0009210E" w:rsidP="00F0210A">
            <w:pPr>
              <w:spacing w:line="240" w:lineRule="auto"/>
              <w:jc w:val="right"/>
              <w:rPr>
                <w:rFonts w:ascii="Tahoma" w:hAnsi="Tahoma" w:cs="Tahoma"/>
                <w:sz w:val="18"/>
                <w:szCs w:val="18"/>
              </w:rPr>
            </w:pPr>
          </w:p>
        </w:tc>
      </w:tr>
      <w:tr w:rsidR="0009210E" w:rsidRPr="0034539F" w14:paraId="14CC22C9" w14:textId="77777777" w:rsidTr="00F0210A">
        <w:tc>
          <w:tcPr>
            <w:tcW w:w="3261" w:type="dxa"/>
            <w:shd w:val="clear" w:color="auto" w:fill="auto"/>
          </w:tcPr>
          <w:p w14:paraId="3E4E713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Other macular pathology</w:t>
            </w:r>
          </w:p>
        </w:tc>
        <w:tc>
          <w:tcPr>
            <w:tcW w:w="2833" w:type="dxa"/>
            <w:shd w:val="clear" w:color="auto" w:fill="auto"/>
          </w:tcPr>
          <w:p w14:paraId="625A831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45637B4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94,782       </w:t>
            </w:r>
          </w:p>
        </w:tc>
        <w:tc>
          <w:tcPr>
            <w:tcW w:w="1196" w:type="dxa"/>
            <w:shd w:val="clear" w:color="auto" w:fill="auto"/>
          </w:tcPr>
          <w:p w14:paraId="147CDA3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99.18       </w:t>
            </w:r>
          </w:p>
        </w:tc>
      </w:tr>
      <w:tr w:rsidR="0009210E" w:rsidRPr="0034539F" w14:paraId="4B505A2A" w14:textId="77777777" w:rsidTr="00F0210A">
        <w:tc>
          <w:tcPr>
            <w:tcW w:w="3261" w:type="dxa"/>
            <w:shd w:val="clear" w:color="auto" w:fill="auto"/>
          </w:tcPr>
          <w:p w14:paraId="765F3256"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D1B0BB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519D830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779        </w:t>
            </w:r>
          </w:p>
        </w:tc>
        <w:tc>
          <w:tcPr>
            <w:tcW w:w="1196" w:type="dxa"/>
            <w:shd w:val="clear" w:color="auto" w:fill="auto"/>
          </w:tcPr>
          <w:p w14:paraId="22B9C1E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0.82      </w:t>
            </w:r>
          </w:p>
        </w:tc>
      </w:tr>
      <w:tr w:rsidR="0009210E" w:rsidRPr="0034539F" w14:paraId="79AFC3C4" w14:textId="77777777" w:rsidTr="00F0210A">
        <w:tc>
          <w:tcPr>
            <w:tcW w:w="3261" w:type="dxa"/>
            <w:shd w:val="clear" w:color="auto" w:fill="auto"/>
          </w:tcPr>
          <w:p w14:paraId="649FCD48"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1931CB2"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63C0B4D3"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72E5EC86" w14:textId="77777777" w:rsidR="0009210E" w:rsidRPr="00C05833" w:rsidRDefault="0009210E" w:rsidP="00F0210A">
            <w:pPr>
              <w:spacing w:line="240" w:lineRule="auto"/>
              <w:jc w:val="right"/>
              <w:rPr>
                <w:rFonts w:ascii="Tahoma" w:hAnsi="Tahoma" w:cs="Tahoma"/>
                <w:sz w:val="18"/>
                <w:szCs w:val="18"/>
              </w:rPr>
            </w:pPr>
          </w:p>
        </w:tc>
      </w:tr>
      <w:tr w:rsidR="0009210E" w:rsidRPr="0034539F" w14:paraId="0386E1D0" w14:textId="77777777" w:rsidTr="00F0210A">
        <w:tc>
          <w:tcPr>
            <w:tcW w:w="3261" w:type="dxa"/>
            <w:shd w:val="clear" w:color="auto" w:fill="auto"/>
          </w:tcPr>
          <w:p w14:paraId="66F6366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Other retinal vascular pathology</w:t>
            </w:r>
          </w:p>
        </w:tc>
        <w:tc>
          <w:tcPr>
            <w:tcW w:w="2833" w:type="dxa"/>
            <w:shd w:val="clear" w:color="auto" w:fill="auto"/>
          </w:tcPr>
          <w:p w14:paraId="0E92058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7" w:type="dxa"/>
            <w:shd w:val="clear" w:color="auto" w:fill="auto"/>
          </w:tcPr>
          <w:p w14:paraId="12EAEC67"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94,830       </w:t>
            </w:r>
          </w:p>
        </w:tc>
        <w:tc>
          <w:tcPr>
            <w:tcW w:w="1196" w:type="dxa"/>
            <w:shd w:val="clear" w:color="auto" w:fill="auto"/>
          </w:tcPr>
          <w:p w14:paraId="597BF58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99.24       </w:t>
            </w:r>
          </w:p>
        </w:tc>
      </w:tr>
      <w:tr w:rsidR="0009210E" w:rsidRPr="0034539F" w14:paraId="09798B42" w14:textId="77777777" w:rsidTr="00F0210A">
        <w:tc>
          <w:tcPr>
            <w:tcW w:w="3261" w:type="dxa"/>
            <w:shd w:val="clear" w:color="auto" w:fill="auto"/>
          </w:tcPr>
          <w:p w14:paraId="68918AA7"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32811B4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7" w:type="dxa"/>
            <w:shd w:val="clear" w:color="auto" w:fill="auto"/>
          </w:tcPr>
          <w:p w14:paraId="1E017C1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731        </w:t>
            </w:r>
          </w:p>
        </w:tc>
        <w:tc>
          <w:tcPr>
            <w:tcW w:w="1196" w:type="dxa"/>
            <w:shd w:val="clear" w:color="auto" w:fill="auto"/>
          </w:tcPr>
          <w:p w14:paraId="3A0268C1"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0.76      </w:t>
            </w:r>
          </w:p>
        </w:tc>
      </w:tr>
      <w:tr w:rsidR="0009210E" w:rsidRPr="0034539F" w14:paraId="289A2757" w14:textId="77777777" w:rsidTr="00F0210A">
        <w:tc>
          <w:tcPr>
            <w:tcW w:w="3261" w:type="dxa"/>
            <w:shd w:val="clear" w:color="auto" w:fill="auto"/>
          </w:tcPr>
          <w:p w14:paraId="16E01FF9"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2F374164"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75D45A10" w14:textId="77777777" w:rsidR="0009210E" w:rsidRPr="00C05833" w:rsidRDefault="0009210E" w:rsidP="00F0210A">
            <w:pPr>
              <w:spacing w:line="240" w:lineRule="auto"/>
              <w:jc w:val="right"/>
              <w:rPr>
                <w:rFonts w:ascii="Tahoma" w:hAnsi="Tahoma" w:cs="Tahoma"/>
                <w:sz w:val="18"/>
                <w:szCs w:val="18"/>
              </w:rPr>
            </w:pPr>
          </w:p>
        </w:tc>
        <w:tc>
          <w:tcPr>
            <w:tcW w:w="1196" w:type="dxa"/>
            <w:shd w:val="clear" w:color="auto" w:fill="auto"/>
          </w:tcPr>
          <w:p w14:paraId="6E90159D" w14:textId="77777777" w:rsidR="0009210E" w:rsidRPr="00C05833" w:rsidRDefault="0009210E" w:rsidP="00F0210A">
            <w:pPr>
              <w:spacing w:line="240" w:lineRule="auto"/>
              <w:jc w:val="right"/>
              <w:rPr>
                <w:rFonts w:ascii="Tahoma" w:hAnsi="Tahoma" w:cs="Tahoma"/>
                <w:sz w:val="18"/>
                <w:szCs w:val="18"/>
              </w:rPr>
            </w:pPr>
          </w:p>
        </w:tc>
      </w:tr>
      <w:tr w:rsidR="0009210E" w:rsidRPr="0034539F" w14:paraId="21EBB5F9" w14:textId="77777777" w:rsidTr="00F0210A">
        <w:tc>
          <w:tcPr>
            <w:tcW w:w="3261" w:type="dxa"/>
            <w:shd w:val="clear" w:color="auto" w:fill="auto"/>
          </w:tcPr>
          <w:p w14:paraId="3CE3FF7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Surgeon Grade</w:t>
            </w:r>
          </w:p>
        </w:tc>
        <w:tc>
          <w:tcPr>
            <w:tcW w:w="2833" w:type="dxa"/>
            <w:shd w:val="clear" w:color="auto" w:fill="auto"/>
          </w:tcPr>
          <w:p w14:paraId="11CC16F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Consultant</w:t>
            </w:r>
          </w:p>
        </w:tc>
        <w:tc>
          <w:tcPr>
            <w:tcW w:w="1277" w:type="dxa"/>
            <w:shd w:val="clear" w:color="auto" w:fill="auto"/>
          </w:tcPr>
          <w:p w14:paraId="5D99543F"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56,750       </w:t>
            </w:r>
          </w:p>
        </w:tc>
        <w:tc>
          <w:tcPr>
            <w:tcW w:w="1196" w:type="dxa"/>
            <w:shd w:val="clear" w:color="auto" w:fill="auto"/>
          </w:tcPr>
          <w:p w14:paraId="5E41EB4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59.39</w:t>
            </w:r>
          </w:p>
        </w:tc>
      </w:tr>
      <w:tr w:rsidR="0009210E" w:rsidRPr="0034539F" w14:paraId="24BB5343" w14:textId="77777777" w:rsidTr="00F0210A">
        <w:tc>
          <w:tcPr>
            <w:tcW w:w="3261" w:type="dxa"/>
            <w:shd w:val="clear" w:color="auto" w:fill="auto"/>
          </w:tcPr>
          <w:p w14:paraId="6AB0C741"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AD8F27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Non-consultant career grade</w:t>
            </w:r>
          </w:p>
        </w:tc>
        <w:tc>
          <w:tcPr>
            <w:tcW w:w="1277" w:type="dxa"/>
            <w:shd w:val="clear" w:color="auto" w:fill="auto"/>
          </w:tcPr>
          <w:p w14:paraId="0FDB7224"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11,419       </w:t>
            </w:r>
          </w:p>
        </w:tc>
        <w:tc>
          <w:tcPr>
            <w:tcW w:w="1196" w:type="dxa"/>
            <w:shd w:val="clear" w:color="auto" w:fill="auto"/>
          </w:tcPr>
          <w:p w14:paraId="70B6828D"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11.95       </w:t>
            </w:r>
          </w:p>
        </w:tc>
      </w:tr>
      <w:tr w:rsidR="0009210E" w:rsidRPr="0034539F" w14:paraId="00C0D6DB" w14:textId="77777777" w:rsidTr="00F0210A">
        <w:tc>
          <w:tcPr>
            <w:tcW w:w="3261" w:type="dxa"/>
            <w:shd w:val="clear" w:color="auto" w:fill="auto"/>
          </w:tcPr>
          <w:p w14:paraId="4175E484"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62CC781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Senior Trainee</w:t>
            </w:r>
          </w:p>
        </w:tc>
        <w:tc>
          <w:tcPr>
            <w:tcW w:w="1277" w:type="dxa"/>
            <w:shd w:val="clear" w:color="auto" w:fill="auto"/>
          </w:tcPr>
          <w:p w14:paraId="5928DA68"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22,520       </w:t>
            </w:r>
          </w:p>
        </w:tc>
        <w:tc>
          <w:tcPr>
            <w:tcW w:w="1196" w:type="dxa"/>
            <w:shd w:val="clear" w:color="auto" w:fill="auto"/>
          </w:tcPr>
          <w:p w14:paraId="0F4FBAE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23.57       </w:t>
            </w:r>
          </w:p>
        </w:tc>
      </w:tr>
      <w:tr w:rsidR="0009210E" w:rsidRPr="0034539F" w14:paraId="2B9E6AAF" w14:textId="77777777" w:rsidTr="00F0210A">
        <w:tc>
          <w:tcPr>
            <w:tcW w:w="3261" w:type="dxa"/>
            <w:shd w:val="clear" w:color="auto" w:fill="auto"/>
          </w:tcPr>
          <w:p w14:paraId="00FF3ADF"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5A82300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Junior Trainee</w:t>
            </w:r>
          </w:p>
        </w:tc>
        <w:tc>
          <w:tcPr>
            <w:tcW w:w="1277" w:type="dxa"/>
            <w:shd w:val="clear" w:color="auto" w:fill="auto"/>
          </w:tcPr>
          <w:p w14:paraId="4F79C95B"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4,872        </w:t>
            </w:r>
          </w:p>
        </w:tc>
        <w:tc>
          <w:tcPr>
            <w:tcW w:w="1196" w:type="dxa"/>
            <w:shd w:val="clear" w:color="auto" w:fill="auto"/>
          </w:tcPr>
          <w:p w14:paraId="0E2E91DC"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5.10      </w:t>
            </w:r>
          </w:p>
        </w:tc>
      </w:tr>
      <w:tr w:rsidR="0009210E" w:rsidRPr="0034539F" w14:paraId="72F0E27E" w14:textId="77777777" w:rsidTr="00F0210A">
        <w:tc>
          <w:tcPr>
            <w:tcW w:w="3261" w:type="dxa"/>
            <w:shd w:val="clear" w:color="auto" w:fill="auto"/>
          </w:tcPr>
          <w:p w14:paraId="776F732B"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9A23049" w14:textId="77777777" w:rsidR="0009210E" w:rsidRPr="00C05833" w:rsidRDefault="0009210E" w:rsidP="00F0210A">
            <w:pPr>
              <w:spacing w:line="240" w:lineRule="auto"/>
              <w:rPr>
                <w:rFonts w:ascii="Tahoma" w:hAnsi="Tahoma" w:cs="Tahoma"/>
                <w:sz w:val="18"/>
                <w:szCs w:val="18"/>
              </w:rPr>
            </w:pPr>
          </w:p>
        </w:tc>
        <w:tc>
          <w:tcPr>
            <w:tcW w:w="1277" w:type="dxa"/>
            <w:shd w:val="clear" w:color="auto" w:fill="auto"/>
          </w:tcPr>
          <w:p w14:paraId="2E231725"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133BA9E1" w14:textId="77777777" w:rsidR="0009210E" w:rsidRPr="00C05833" w:rsidRDefault="0009210E" w:rsidP="00F0210A">
            <w:pPr>
              <w:spacing w:line="240" w:lineRule="auto"/>
              <w:jc w:val="right"/>
              <w:rPr>
                <w:rFonts w:ascii="Tahoma" w:hAnsi="Tahoma" w:cs="Tahoma"/>
                <w:sz w:val="18"/>
                <w:szCs w:val="18"/>
              </w:rPr>
            </w:pPr>
          </w:p>
        </w:tc>
      </w:tr>
      <w:tr w:rsidR="0009210E" w:rsidRPr="0034539F" w14:paraId="23A78180" w14:textId="77777777" w:rsidTr="00F0210A">
        <w:tc>
          <w:tcPr>
            <w:tcW w:w="3261" w:type="dxa"/>
            <w:shd w:val="clear" w:color="auto" w:fill="auto"/>
          </w:tcPr>
          <w:p w14:paraId="1E2E001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Pupil size</w:t>
            </w:r>
          </w:p>
        </w:tc>
        <w:tc>
          <w:tcPr>
            <w:tcW w:w="2833" w:type="dxa"/>
            <w:shd w:val="clear" w:color="auto" w:fill="auto"/>
          </w:tcPr>
          <w:p w14:paraId="65C6908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Large</w:t>
            </w:r>
          </w:p>
        </w:tc>
        <w:tc>
          <w:tcPr>
            <w:tcW w:w="1277" w:type="dxa"/>
            <w:shd w:val="clear" w:color="auto" w:fill="auto"/>
          </w:tcPr>
          <w:p w14:paraId="0DA375E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82,314       </w:t>
            </w:r>
          </w:p>
        </w:tc>
        <w:tc>
          <w:tcPr>
            <w:tcW w:w="1196" w:type="dxa"/>
            <w:shd w:val="clear" w:color="auto" w:fill="auto"/>
          </w:tcPr>
          <w:p w14:paraId="52EE866A"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86.14       </w:t>
            </w:r>
          </w:p>
        </w:tc>
      </w:tr>
      <w:tr w:rsidR="0009210E" w:rsidRPr="0034539F" w14:paraId="72EC5B45" w14:textId="77777777" w:rsidTr="00F0210A">
        <w:tc>
          <w:tcPr>
            <w:tcW w:w="3261" w:type="dxa"/>
            <w:shd w:val="clear" w:color="auto" w:fill="auto"/>
          </w:tcPr>
          <w:p w14:paraId="6C1FE20A"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1E2F91F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Medium</w:t>
            </w:r>
          </w:p>
        </w:tc>
        <w:tc>
          <w:tcPr>
            <w:tcW w:w="1277" w:type="dxa"/>
            <w:shd w:val="clear" w:color="auto" w:fill="auto"/>
          </w:tcPr>
          <w:p w14:paraId="21FFA625"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10,498       </w:t>
            </w:r>
          </w:p>
        </w:tc>
        <w:tc>
          <w:tcPr>
            <w:tcW w:w="1196" w:type="dxa"/>
            <w:shd w:val="clear" w:color="auto" w:fill="auto"/>
          </w:tcPr>
          <w:p w14:paraId="6795A51E"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10.99       </w:t>
            </w:r>
          </w:p>
        </w:tc>
      </w:tr>
      <w:tr w:rsidR="0009210E" w:rsidRPr="0034539F" w14:paraId="7F7896F9" w14:textId="77777777" w:rsidTr="00F0210A">
        <w:tc>
          <w:tcPr>
            <w:tcW w:w="3261" w:type="dxa"/>
            <w:shd w:val="clear" w:color="auto" w:fill="auto"/>
          </w:tcPr>
          <w:p w14:paraId="70764B11"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052AC5B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Small</w:t>
            </w:r>
          </w:p>
        </w:tc>
        <w:tc>
          <w:tcPr>
            <w:tcW w:w="1277" w:type="dxa"/>
            <w:shd w:val="clear" w:color="auto" w:fill="auto"/>
          </w:tcPr>
          <w:p w14:paraId="54EEA3D0"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2,653        </w:t>
            </w:r>
          </w:p>
        </w:tc>
        <w:tc>
          <w:tcPr>
            <w:tcW w:w="1196" w:type="dxa"/>
            <w:shd w:val="clear" w:color="auto" w:fill="auto"/>
          </w:tcPr>
          <w:p w14:paraId="620F4936"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2.78       </w:t>
            </w:r>
          </w:p>
        </w:tc>
      </w:tr>
      <w:tr w:rsidR="0009210E" w:rsidRPr="0034539F" w14:paraId="4CC8B875" w14:textId="77777777" w:rsidTr="00F0210A">
        <w:tc>
          <w:tcPr>
            <w:tcW w:w="3261" w:type="dxa"/>
            <w:shd w:val="clear" w:color="auto" w:fill="auto"/>
          </w:tcPr>
          <w:p w14:paraId="5044C00C" w14:textId="77777777" w:rsidR="0009210E" w:rsidRPr="00C05833" w:rsidRDefault="0009210E" w:rsidP="00F0210A">
            <w:pPr>
              <w:spacing w:line="240" w:lineRule="auto"/>
              <w:rPr>
                <w:rFonts w:ascii="Tahoma" w:hAnsi="Tahoma" w:cs="Tahoma"/>
                <w:sz w:val="18"/>
                <w:szCs w:val="18"/>
              </w:rPr>
            </w:pPr>
          </w:p>
        </w:tc>
        <w:tc>
          <w:tcPr>
            <w:tcW w:w="2833" w:type="dxa"/>
            <w:shd w:val="clear" w:color="auto" w:fill="auto"/>
          </w:tcPr>
          <w:p w14:paraId="7888744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Missing</w:t>
            </w:r>
          </w:p>
        </w:tc>
        <w:tc>
          <w:tcPr>
            <w:tcW w:w="1277" w:type="dxa"/>
            <w:shd w:val="clear" w:color="auto" w:fill="auto"/>
          </w:tcPr>
          <w:p w14:paraId="25E1EBE3"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96        </w:t>
            </w:r>
          </w:p>
        </w:tc>
        <w:tc>
          <w:tcPr>
            <w:tcW w:w="1196" w:type="dxa"/>
            <w:shd w:val="clear" w:color="auto" w:fill="auto"/>
          </w:tcPr>
          <w:p w14:paraId="67233582" w14:textId="77777777" w:rsidR="0009210E" w:rsidRPr="00C05833" w:rsidRDefault="0009210E" w:rsidP="00F0210A">
            <w:pPr>
              <w:spacing w:line="240" w:lineRule="auto"/>
              <w:jc w:val="right"/>
              <w:rPr>
                <w:rFonts w:ascii="Tahoma" w:hAnsi="Tahoma" w:cs="Tahoma"/>
                <w:sz w:val="18"/>
                <w:szCs w:val="18"/>
              </w:rPr>
            </w:pPr>
            <w:r w:rsidRPr="00C05833">
              <w:rPr>
                <w:rFonts w:ascii="Tahoma" w:hAnsi="Tahoma" w:cs="Tahoma"/>
                <w:sz w:val="18"/>
                <w:szCs w:val="18"/>
              </w:rPr>
              <w:t xml:space="preserve">0.10      </w:t>
            </w:r>
          </w:p>
        </w:tc>
      </w:tr>
    </w:tbl>
    <w:bookmarkEnd w:id="3"/>
    <w:p w14:paraId="4B59407D" w14:textId="77777777" w:rsidR="0009210E" w:rsidRPr="0034539F" w:rsidRDefault="0009210E" w:rsidP="0009210E">
      <w:pPr>
        <w:spacing w:after="200"/>
      </w:pPr>
      <w:r w:rsidRPr="0034539F">
        <w:t xml:space="preserve"> </w:t>
      </w:r>
    </w:p>
    <w:p w14:paraId="3A0BC909" w14:textId="77777777" w:rsidR="0009210E" w:rsidRPr="0034539F" w:rsidRDefault="0009210E" w:rsidP="0009210E">
      <w:pPr>
        <w:spacing w:after="200"/>
      </w:pPr>
    </w:p>
    <w:p w14:paraId="712C3F00" w14:textId="77777777" w:rsidR="0009210E" w:rsidRPr="005B1C2B" w:rsidRDefault="0009210E" w:rsidP="0009210E">
      <w:pPr>
        <w:rPr>
          <w:color w:val="2F5496"/>
          <w:sz w:val="28"/>
          <w:szCs w:val="28"/>
        </w:rPr>
      </w:pPr>
      <w:r w:rsidRPr="005B1C2B">
        <w:rPr>
          <w:color w:val="2F5496"/>
          <w:sz w:val="28"/>
          <w:szCs w:val="28"/>
        </w:rPr>
        <w:t>Logistic regression model for outcome VA Loss</w:t>
      </w:r>
    </w:p>
    <w:p w14:paraId="4979CFF2" w14:textId="77777777" w:rsidR="0009210E" w:rsidRPr="0034539F" w:rsidRDefault="0009210E" w:rsidP="0009210E">
      <w:pPr>
        <w:spacing w:after="200"/>
      </w:pPr>
      <w:r w:rsidRPr="0034539F">
        <w:t>In addition to the variables offered to the logistic regression model for the PCR outcome, a variable for PCR was also offered to the logistic regression and the model adjusted for pre-op visual acuity.</w:t>
      </w:r>
    </w:p>
    <w:p w14:paraId="612B54F3" w14:textId="77777777" w:rsidR="0009210E" w:rsidRDefault="0009210E" w:rsidP="0009210E">
      <w:pPr>
        <w:spacing w:after="200"/>
      </w:pPr>
      <w:r w:rsidRPr="0034539F">
        <w:t xml:space="preserve">The following variables entered/ remained in the logistic regression model, when the analysis was carried out </w:t>
      </w:r>
      <w:r w:rsidRPr="0034539F">
        <w:rPr>
          <w:b/>
        </w:rPr>
        <w:t>adjusting for pre-op visual acuity</w:t>
      </w:r>
      <w:r w:rsidRPr="0034539F">
        <w:t xml:space="preserve">: </w:t>
      </w:r>
      <w:bookmarkStart w:id="4" w:name="_Hlk20749051"/>
      <w:r w:rsidRPr="0034539F">
        <w:t>PCR, age, axial length, pupil size, gender and the co-pathologies; glaucoma, age-related macular degeneration, diabetic retinopathy, corneal pathology, brunescent white cataract, previous vitrectomy, other macular pathology, other retinal vascular pathology and other.</w:t>
      </w:r>
    </w:p>
    <w:p w14:paraId="5666C68B" w14:textId="77777777" w:rsidR="0009210E" w:rsidRPr="0034539F" w:rsidRDefault="0009210E" w:rsidP="0009210E">
      <w:pPr>
        <w:spacing w:after="200"/>
      </w:pPr>
    </w:p>
    <w:p w14:paraId="3FDB9B49" w14:textId="77777777" w:rsidR="0009210E" w:rsidRDefault="0009210E" w:rsidP="0009210E">
      <w:pPr>
        <w:spacing w:line="240" w:lineRule="auto"/>
        <w:contextualSpacing w:val="0"/>
        <w:rPr>
          <w:b/>
        </w:rPr>
      </w:pPr>
      <w:r>
        <w:rPr>
          <w:b/>
        </w:rPr>
        <w:br w:type="page"/>
      </w:r>
    </w:p>
    <w:p w14:paraId="66E122B9" w14:textId="77777777" w:rsidR="0009210E" w:rsidRPr="0034539F" w:rsidRDefault="0009210E" w:rsidP="0009210E">
      <w:pPr>
        <w:spacing w:after="200"/>
        <w:rPr>
          <w:b/>
        </w:rPr>
      </w:pPr>
      <w:r>
        <w:rPr>
          <w:b/>
        </w:rPr>
        <w:lastRenderedPageBreak/>
        <w:t>Figure 2. AROC for VA Loss Model</w:t>
      </w:r>
    </w:p>
    <w:p w14:paraId="65FDFFED" w14:textId="77777777" w:rsidR="0009210E" w:rsidRPr="0034539F" w:rsidRDefault="0009210E" w:rsidP="0009210E">
      <w:pPr>
        <w:spacing w:after="200"/>
      </w:pPr>
    </w:p>
    <w:bookmarkEnd w:id="4"/>
    <w:p w14:paraId="5C501671" w14:textId="77777777" w:rsidR="0009210E" w:rsidRPr="0034539F" w:rsidRDefault="0009210E" w:rsidP="0009210E">
      <w:pPr>
        <w:spacing w:after="200"/>
      </w:pPr>
      <w:r w:rsidRPr="00806893">
        <w:rPr>
          <w:noProof/>
          <w:lang w:eastAsia="en-GB"/>
        </w:rPr>
        <w:drawing>
          <wp:inline distT="0" distB="0" distL="0" distR="0" wp14:anchorId="5356D34E" wp14:editId="44F52E07">
            <wp:extent cx="3568700" cy="2609850"/>
            <wp:effectExtent l="0" t="0" r="0" b="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8700" cy="2609850"/>
                    </a:xfrm>
                    <a:prstGeom prst="rect">
                      <a:avLst/>
                    </a:prstGeom>
                    <a:noFill/>
                    <a:ln>
                      <a:noFill/>
                    </a:ln>
                  </pic:spPr>
                </pic:pic>
              </a:graphicData>
            </a:graphic>
          </wp:inline>
        </w:drawing>
      </w:r>
    </w:p>
    <w:p w14:paraId="0779C3BF" w14:textId="77777777" w:rsidR="0009210E" w:rsidRPr="0034539F" w:rsidRDefault="0009210E" w:rsidP="0009210E">
      <w:pPr>
        <w:spacing w:after="200"/>
      </w:pPr>
      <w:r w:rsidRPr="0034539F">
        <w:t>The area under the ROC curve for this model is 0.7053.</w:t>
      </w:r>
    </w:p>
    <w:p w14:paraId="65572FEE" w14:textId="77777777" w:rsidR="0009210E" w:rsidRPr="0034539F" w:rsidRDefault="0009210E" w:rsidP="0009210E">
      <w:pPr>
        <w:spacing w:after="200"/>
        <w:rPr>
          <w:b/>
        </w:rPr>
      </w:pPr>
    </w:p>
    <w:p w14:paraId="5CD6AA7B" w14:textId="77777777" w:rsidR="0009210E" w:rsidRPr="0034539F" w:rsidRDefault="0009210E" w:rsidP="0009210E">
      <w:pPr>
        <w:spacing w:after="200"/>
        <w:rPr>
          <w:b/>
        </w:rPr>
      </w:pPr>
    </w:p>
    <w:p w14:paraId="3257158A" w14:textId="77777777" w:rsidR="0009210E" w:rsidRPr="005B1C2B" w:rsidRDefault="0009210E" w:rsidP="0009210E">
      <w:pPr>
        <w:rPr>
          <w:color w:val="2F5496"/>
          <w:sz w:val="28"/>
          <w:szCs w:val="28"/>
        </w:rPr>
      </w:pPr>
      <w:r w:rsidRPr="005B1C2B">
        <w:rPr>
          <w:color w:val="2F5496"/>
          <w:sz w:val="28"/>
          <w:szCs w:val="28"/>
        </w:rPr>
        <w:t>The adjusted odds ratios for this model, adjusting for all variables included in the model and pre-op visual acuity (N= 95400)</w:t>
      </w:r>
    </w:p>
    <w:p w14:paraId="51E21557" w14:textId="77777777" w:rsidR="0009210E" w:rsidRDefault="0009210E" w:rsidP="0009210E">
      <w:pPr>
        <w:spacing w:after="200"/>
      </w:pPr>
    </w:p>
    <w:p w14:paraId="69598C03" w14:textId="77777777" w:rsidR="0009210E" w:rsidRPr="00213C9D" w:rsidRDefault="0009210E" w:rsidP="0009210E">
      <w:pPr>
        <w:spacing w:after="200"/>
        <w:rPr>
          <w:b/>
          <w:bCs/>
        </w:rPr>
      </w:pPr>
      <w:r w:rsidRPr="00FD0187">
        <w:rPr>
          <w:b/>
          <w:bCs/>
        </w:rPr>
        <w:t xml:space="preserve">Table </w:t>
      </w:r>
      <w:r>
        <w:rPr>
          <w:b/>
          <w:bCs/>
        </w:rPr>
        <w:t>4</w:t>
      </w:r>
      <w:r w:rsidRPr="00FD0187">
        <w:rPr>
          <w:b/>
          <w:bCs/>
        </w:rPr>
        <w:t xml:space="preserve">. Logistic regression model for </w:t>
      </w:r>
      <w:r>
        <w:rPr>
          <w:b/>
          <w:bCs/>
        </w:rPr>
        <w:t xml:space="preserve">VA Loss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2341"/>
        <w:gridCol w:w="1249"/>
        <w:gridCol w:w="1248"/>
        <w:gridCol w:w="1177"/>
      </w:tblGrid>
      <w:tr w:rsidR="0009210E" w:rsidRPr="0034539F" w14:paraId="679766FA" w14:textId="77777777" w:rsidTr="00F0210A">
        <w:tc>
          <w:tcPr>
            <w:tcW w:w="3085" w:type="dxa"/>
            <w:shd w:val="clear" w:color="auto" w:fill="auto"/>
          </w:tcPr>
          <w:p w14:paraId="2B5D2E07"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30BB7B57"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2377864F" w14:textId="77777777" w:rsidR="0009210E" w:rsidRPr="00C05833" w:rsidRDefault="0009210E" w:rsidP="00F0210A">
            <w:pPr>
              <w:spacing w:line="240" w:lineRule="auto"/>
              <w:rPr>
                <w:rFonts w:ascii="Tahoma" w:hAnsi="Tahoma" w:cs="Tahoma"/>
                <w:b/>
                <w:sz w:val="18"/>
                <w:szCs w:val="18"/>
              </w:rPr>
            </w:pPr>
            <w:r w:rsidRPr="00C05833">
              <w:rPr>
                <w:rFonts w:ascii="Tahoma" w:hAnsi="Tahoma" w:cs="Tahoma"/>
                <w:b/>
                <w:sz w:val="18"/>
                <w:szCs w:val="18"/>
              </w:rPr>
              <w:t>Odds Ratio</w:t>
            </w:r>
          </w:p>
        </w:tc>
        <w:tc>
          <w:tcPr>
            <w:tcW w:w="1275" w:type="dxa"/>
            <w:shd w:val="clear" w:color="auto" w:fill="auto"/>
          </w:tcPr>
          <w:p w14:paraId="3B68460A" w14:textId="77777777" w:rsidR="0009210E" w:rsidRPr="00C05833" w:rsidRDefault="0009210E" w:rsidP="00F0210A">
            <w:pPr>
              <w:spacing w:line="240" w:lineRule="auto"/>
              <w:rPr>
                <w:rFonts w:ascii="Tahoma" w:hAnsi="Tahoma" w:cs="Tahoma"/>
                <w:b/>
                <w:sz w:val="18"/>
                <w:szCs w:val="18"/>
              </w:rPr>
            </w:pPr>
            <w:r w:rsidRPr="00C05833">
              <w:rPr>
                <w:rFonts w:ascii="Tahoma" w:hAnsi="Tahoma" w:cs="Tahoma"/>
                <w:b/>
                <w:sz w:val="18"/>
                <w:szCs w:val="18"/>
              </w:rPr>
              <w:t xml:space="preserve">95% CI </w:t>
            </w:r>
          </w:p>
        </w:tc>
        <w:tc>
          <w:tcPr>
            <w:tcW w:w="1196" w:type="dxa"/>
            <w:shd w:val="clear" w:color="auto" w:fill="auto"/>
          </w:tcPr>
          <w:p w14:paraId="2A53B019" w14:textId="77777777" w:rsidR="0009210E" w:rsidRPr="00C05833" w:rsidRDefault="0009210E" w:rsidP="00F0210A">
            <w:pPr>
              <w:spacing w:line="240" w:lineRule="auto"/>
              <w:rPr>
                <w:rFonts w:ascii="Tahoma" w:hAnsi="Tahoma" w:cs="Tahoma"/>
                <w:b/>
                <w:sz w:val="18"/>
                <w:szCs w:val="18"/>
              </w:rPr>
            </w:pPr>
            <w:r w:rsidRPr="00C05833">
              <w:rPr>
                <w:rFonts w:ascii="Tahoma" w:hAnsi="Tahoma" w:cs="Tahoma"/>
                <w:b/>
                <w:sz w:val="18"/>
                <w:szCs w:val="18"/>
              </w:rPr>
              <w:t>P-value</w:t>
            </w:r>
          </w:p>
        </w:tc>
      </w:tr>
      <w:tr w:rsidR="0009210E" w:rsidRPr="0034539F" w14:paraId="4FC32153" w14:textId="77777777" w:rsidTr="00F0210A">
        <w:tc>
          <w:tcPr>
            <w:tcW w:w="3085" w:type="dxa"/>
            <w:shd w:val="clear" w:color="auto" w:fill="auto"/>
          </w:tcPr>
          <w:p w14:paraId="365671F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Pupil Size</w:t>
            </w:r>
          </w:p>
        </w:tc>
        <w:tc>
          <w:tcPr>
            <w:tcW w:w="2410" w:type="dxa"/>
            <w:shd w:val="clear" w:color="auto" w:fill="auto"/>
          </w:tcPr>
          <w:p w14:paraId="2D5FE9B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Large</w:t>
            </w:r>
          </w:p>
        </w:tc>
        <w:tc>
          <w:tcPr>
            <w:tcW w:w="1276" w:type="dxa"/>
            <w:shd w:val="clear" w:color="auto" w:fill="auto"/>
          </w:tcPr>
          <w:p w14:paraId="53955C5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2404F137"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6CA6A2D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0.0062</w:t>
            </w:r>
          </w:p>
        </w:tc>
      </w:tr>
      <w:tr w:rsidR="0009210E" w:rsidRPr="0034539F" w14:paraId="1D98BCD9" w14:textId="77777777" w:rsidTr="00F0210A">
        <w:tc>
          <w:tcPr>
            <w:tcW w:w="3085" w:type="dxa"/>
            <w:shd w:val="clear" w:color="auto" w:fill="auto"/>
          </w:tcPr>
          <w:p w14:paraId="0BE23E9A"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01885E6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Medium</w:t>
            </w:r>
          </w:p>
        </w:tc>
        <w:tc>
          <w:tcPr>
            <w:tcW w:w="1276" w:type="dxa"/>
            <w:shd w:val="clear" w:color="auto" w:fill="auto"/>
          </w:tcPr>
          <w:p w14:paraId="679B7C8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1.27</w:t>
            </w:r>
          </w:p>
        </w:tc>
        <w:tc>
          <w:tcPr>
            <w:tcW w:w="1275" w:type="dxa"/>
            <w:shd w:val="clear" w:color="auto" w:fill="auto"/>
          </w:tcPr>
          <w:p w14:paraId="5305F7D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[1.10, 1.48]</w:t>
            </w:r>
          </w:p>
        </w:tc>
        <w:tc>
          <w:tcPr>
            <w:tcW w:w="1196" w:type="dxa"/>
            <w:shd w:val="clear" w:color="auto" w:fill="auto"/>
          </w:tcPr>
          <w:p w14:paraId="27024834" w14:textId="77777777" w:rsidR="0009210E" w:rsidRPr="00C05833" w:rsidRDefault="0009210E" w:rsidP="00F0210A">
            <w:pPr>
              <w:spacing w:line="240" w:lineRule="auto"/>
              <w:rPr>
                <w:rFonts w:ascii="Tahoma" w:hAnsi="Tahoma" w:cs="Tahoma"/>
                <w:sz w:val="18"/>
                <w:szCs w:val="18"/>
              </w:rPr>
            </w:pPr>
          </w:p>
        </w:tc>
      </w:tr>
      <w:tr w:rsidR="0009210E" w:rsidRPr="0034539F" w14:paraId="2A0ED5C4" w14:textId="77777777" w:rsidTr="00F0210A">
        <w:tc>
          <w:tcPr>
            <w:tcW w:w="3085" w:type="dxa"/>
            <w:shd w:val="clear" w:color="auto" w:fill="auto"/>
          </w:tcPr>
          <w:p w14:paraId="07918F07"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7628A9E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Small</w:t>
            </w:r>
          </w:p>
        </w:tc>
        <w:tc>
          <w:tcPr>
            <w:tcW w:w="1276" w:type="dxa"/>
            <w:shd w:val="clear" w:color="auto" w:fill="auto"/>
          </w:tcPr>
          <w:p w14:paraId="1109E84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1.12</w:t>
            </w:r>
          </w:p>
        </w:tc>
        <w:tc>
          <w:tcPr>
            <w:tcW w:w="1275" w:type="dxa"/>
            <w:shd w:val="clear" w:color="auto" w:fill="auto"/>
          </w:tcPr>
          <w:p w14:paraId="4420562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[0.85, 1.47]</w:t>
            </w:r>
          </w:p>
        </w:tc>
        <w:tc>
          <w:tcPr>
            <w:tcW w:w="1196" w:type="dxa"/>
            <w:shd w:val="clear" w:color="auto" w:fill="auto"/>
          </w:tcPr>
          <w:p w14:paraId="279569F6" w14:textId="77777777" w:rsidR="0009210E" w:rsidRPr="00C05833" w:rsidRDefault="0009210E" w:rsidP="00F0210A">
            <w:pPr>
              <w:spacing w:line="240" w:lineRule="auto"/>
              <w:rPr>
                <w:rFonts w:ascii="Tahoma" w:hAnsi="Tahoma" w:cs="Tahoma"/>
                <w:sz w:val="18"/>
                <w:szCs w:val="18"/>
              </w:rPr>
            </w:pPr>
          </w:p>
        </w:tc>
      </w:tr>
      <w:tr w:rsidR="0009210E" w:rsidRPr="0034539F" w14:paraId="24C20C24" w14:textId="77777777" w:rsidTr="00F0210A">
        <w:tc>
          <w:tcPr>
            <w:tcW w:w="3085" w:type="dxa"/>
            <w:shd w:val="clear" w:color="auto" w:fill="auto"/>
          </w:tcPr>
          <w:p w14:paraId="162B7A0D"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1CF600E4"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248CFF33"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50270F3C"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0580441F" w14:textId="77777777" w:rsidR="0009210E" w:rsidRPr="00C05833" w:rsidRDefault="0009210E" w:rsidP="00F0210A">
            <w:pPr>
              <w:spacing w:line="240" w:lineRule="auto"/>
              <w:rPr>
                <w:rFonts w:ascii="Tahoma" w:hAnsi="Tahoma" w:cs="Tahoma"/>
                <w:sz w:val="18"/>
                <w:szCs w:val="18"/>
              </w:rPr>
            </w:pPr>
          </w:p>
        </w:tc>
      </w:tr>
      <w:tr w:rsidR="0009210E" w:rsidRPr="0034539F" w14:paraId="4EAAD577" w14:textId="77777777" w:rsidTr="00F0210A">
        <w:tc>
          <w:tcPr>
            <w:tcW w:w="3085" w:type="dxa"/>
            <w:shd w:val="clear" w:color="auto" w:fill="auto"/>
          </w:tcPr>
          <w:p w14:paraId="4358815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Age</w:t>
            </w:r>
          </w:p>
        </w:tc>
        <w:tc>
          <w:tcPr>
            <w:tcW w:w="2410" w:type="dxa"/>
            <w:shd w:val="clear" w:color="auto" w:fill="auto"/>
          </w:tcPr>
          <w:p w14:paraId="3567C72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&lt;60</w:t>
            </w:r>
          </w:p>
        </w:tc>
        <w:tc>
          <w:tcPr>
            <w:tcW w:w="1276" w:type="dxa"/>
            <w:shd w:val="clear" w:color="auto" w:fill="auto"/>
          </w:tcPr>
          <w:p w14:paraId="694FA1A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2EFA050C"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48A074B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6B5D6720" w14:textId="77777777" w:rsidTr="00F0210A">
        <w:tc>
          <w:tcPr>
            <w:tcW w:w="3085" w:type="dxa"/>
            <w:shd w:val="clear" w:color="auto" w:fill="auto"/>
          </w:tcPr>
          <w:p w14:paraId="0ACC2487"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54A210E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60-69</w:t>
            </w:r>
          </w:p>
        </w:tc>
        <w:tc>
          <w:tcPr>
            <w:tcW w:w="1276" w:type="dxa"/>
            <w:shd w:val="clear" w:color="auto" w:fill="auto"/>
          </w:tcPr>
          <w:p w14:paraId="686F612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1.51</w:t>
            </w:r>
          </w:p>
        </w:tc>
        <w:tc>
          <w:tcPr>
            <w:tcW w:w="1275" w:type="dxa"/>
            <w:shd w:val="clear" w:color="auto" w:fill="auto"/>
          </w:tcPr>
          <w:p w14:paraId="13EF234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[1.12, 2.02]</w:t>
            </w:r>
          </w:p>
        </w:tc>
        <w:tc>
          <w:tcPr>
            <w:tcW w:w="1196" w:type="dxa"/>
            <w:shd w:val="clear" w:color="auto" w:fill="auto"/>
          </w:tcPr>
          <w:p w14:paraId="582A5721" w14:textId="77777777" w:rsidR="0009210E" w:rsidRPr="00C05833" w:rsidRDefault="0009210E" w:rsidP="00F0210A">
            <w:pPr>
              <w:spacing w:line="240" w:lineRule="auto"/>
              <w:rPr>
                <w:rFonts w:ascii="Tahoma" w:hAnsi="Tahoma" w:cs="Tahoma"/>
                <w:sz w:val="18"/>
                <w:szCs w:val="18"/>
              </w:rPr>
            </w:pPr>
          </w:p>
        </w:tc>
      </w:tr>
      <w:tr w:rsidR="0009210E" w:rsidRPr="0034539F" w14:paraId="64835295" w14:textId="77777777" w:rsidTr="00F0210A">
        <w:tc>
          <w:tcPr>
            <w:tcW w:w="3085" w:type="dxa"/>
            <w:shd w:val="clear" w:color="auto" w:fill="auto"/>
          </w:tcPr>
          <w:p w14:paraId="794A242B"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2C5A750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70-79</w:t>
            </w:r>
          </w:p>
        </w:tc>
        <w:tc>
          <w:tcPr>
            <w:tcW w:w="1276" w:type="dxa"/>
            <w:shd w:val="clear" w:color="auto" w:fill="auto"/>
          </w:tcPr>
          <w:p w14:paraId="2548DE5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1.28</w:t>
            </w:r>
          </w:p>
        </w:tc>
        <w:tc>
          <w:tcPr>
            <w:tcW w:w="1275" w:type="dxa"/>
            <w:shd w:val="clear" w:color="auto" w:fill="auto"/>
          </w:tcPr>
          <w:p w14:paraId="77879EE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[0.97, 1.69]</w:t>
            </w:r>
          </w:p>
        </w:tc>
        <w:tc>
          <w:tcPr>
            <w:tcW w:w="1196" w:type="dxa"/>
            <w:shd w:val="clear" w:color="auto" w:fill="auto"/>
          </w:tcPr>
          <w:p w14:paraId="28E7ED32" w14:textId="77777777" w:rsidR="0009210E" w:rsidRPr="00C05833" w:rsidRDefault="0009210E" w:rsidP="00F0210A">
            <w:pPr>
              <w:spacing w:line="240" w:lineRule="auto"/>
              <w:rPr>
                <w:rFonts w:ascii="Tahoma" w:hAnsi="Tahoma" w:cs="Tahoma"/>
                <w:sz w:val="18"/>
                <w:szCs w:val="18"/>
              </w:rPr>
            </w:pPr>
          </w:p>
        </w:tc>
      </w:tr>
      <w:tr w:rsidR="0009210E" w:rsidRPr="0034539F" w14:paraId="17190282" w14:textId="77777777" w:rsidTr="00F0210A">
        <w:tc>
          <w:tcPr>
            <w:tcW w:w="3085" w:type="dxa"/>
            <w:shd w:val="clear" w:color="auto" w:fill="auto"/>
          </w:tcPr>
          <w:p w14:paraId="1D03F98B"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3C89140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80-89</w:t>
            </w:r>
          </w:p>
        </w:tc>
        <w:tc>
          <w:tcPr>
            <w:tcW w:w="1276" w:type="dxa"/>
            <w:shd w:val="clear" w:color="auto" w:fill="auto"/>
          </w:tcPr>
          <w:p w14:paraId="71D3064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1.63</w:t>
            </w:r>
          </w:p>
        </w:tc>
        <w:tc>
          <w:tcPr>
            <w:tcW w:w="1275" w:type="dxa"/>
            <w:shd w:val="clear" w:color="auto" w:fill="auto"/>
          </w:tcPr>
          <w:p w14:paraId="47A567B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[1.23, 2.15]</w:t>
            </w:r>
          </w:p>
        </w:tc>
        <w:tc>
          <w:tcPr>
            <w:tcW w:w="1196" w:type="dxa"/>
            <w:shd w:val="clear" w:color="auto" w:fill="auto"/>
          </w:tcPr>
          <w:p w14:paraId="2F8832FE" w14:textId="77777777" w:rsidR="0009210E" w:rsidRPr="00C05833" w:rsidRDefault="0009210E" w:rsidP="00F0210A">
            <w:pPr>
              <w:spacing w:line="240" w:lineRule="auto"/>
              <w:rPr>
                <w:rFonts w:ascii="Tahoma" w:hAnsi="Tahoma" w:cs="Tahoma"/>
                <w:sz w:val="18"/>
                <w:szCs w:val="18"/>
              </w:rPr>
            </w:pPr>
          </w:p>
        </w:tc>
      </w:tr>
      <w:tr w:rsidR="0009210E" w:rsidRPr="0034539F" w14:paraId="60A22AC7" w14:textId="77777777" w:rsidTr="00F0210A">
        <w:tc>
          <w:tcPr>
            <w:tcW w:w="3085" w:type="dxa"/>
            <w:shd w:val="clear" w:color="auto" w:fill="auto"/>
          </w:tcPr>
          <w:p w14:paraId="3581EC99"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545E8C5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90+</w:t>
            </w:r>
          </w:p>
        </w:tc>
        <w:tc>
          <w:tcPr>
            <w:tcW w:w="1276" w:type="dxa"/>
            <w:shd w:val="clear" w:color="auto" w:fill="auto"/>
          </w:tcPr>
          <w:p w14:paraId="4A3AA88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2.80</w:t>
            </w:r>
          </w:p>
        </w:tc>
        <w:tc>
          <w:tcPr>
            <w:tcW w:w="1275" w:type="dxa"/>
            <w:shd w:val="clear" w:color="auto" w:fill="auto"/>
          </w:tcPr>
          <w:p w14:paraId="475FB1A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[2.00, 3.91]</w:t>
            </w:r>
          </w:p>
        </w:tc>
        <w:tc>
          <w:tcPr>
            <w:tcW w:w="1196" w:type="dxa"/>
            <w:shd w:val="clear" w:color="auto" w:fill="auto"/>
          </w:tcPr>
          <w:p w14:paraId="3D2F74D7" w14:textId="77777777" w:rsidR="0009210E" w:rsidRPr="00C05833" w:rsidRDefault="0009210E" w:rsidP="00F0210A">
            <w:pPr>
              <w:spacing w:line="240" w:lineRule="auto"/>
              <w:rPr>
                <w:rFonts w:ascii="Tahoma" w:hAnsi="Tahoma" w:cs="Tahoma"/>
                <w:sz w:val="18"/>
                <w:szCs w:val="18"/>
              </w:rPr>
            </w:pPr>
          </w:p>
        </w:tc>
      </w:tr>
      <w:tr w:rsidR="0009210E" w:rsidRPr="0034539F" w14:paraId="232515DE" w14:textId="77777777" w:rsidTr="00F0210A">
        <w:tc>
          <w:tcPr>
            <w:tcW w:w="3085" w:type="dxa"/>
            <w:shd w:val="clear" w:color="auto" w:fill="auto"/>
          </w:tcPr>
          <w:p w14:paraId="485009DB"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4196F02C"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5688AB1D"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54195D49"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6C1CACFB" w14:textId="77777777" w:rsidR="0009210E" w:rsidRPr="00C05833" w:rsidRDefault="0009210E" w:rsidP="00F0210A">
            <w:pPr>
              <w:spacing w:line="240" w:lineRule="auto"/>
              <w:rPr>
                <w:rFonts w:ascii="Tahoma" w:hAnsi="Tahoma" w:cs="Tahoma"/>
                <w:sz w:val="18"/>
                <w:szCs w:val="18"/>
              </w:rPr>
            </w:pPr>
          </w:p>
        </w:tc>
      </w:tr>
      <w:tr w:rsidR="0009210E" w:rsidRPr="0034539F" w14:paraId="28FBF56B" w14:textId="77777777" w:rsidTr="00F0210A">
        <w:tc>
          <w:tcPr>
            <w:tcW w:w="3085" w:type="dxa"/>
            <w:shd w:val="clear" w:color="auto" w:fill="auto"/>
          </w:tcPr>
          <w:p w14:paraId="60C4A2B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PCR</w:t>
            </w:r>
          </w:p>
        </w:tc>
        <w:tc>
          <w:tcPr>
            <w:tcW w:w="2410" w:type="dxa"/>
            <w:shd w:val="clear" w:color="auto" w:fill="auto"/>
          </w:tcPr>
          <w:p w14:paraId="72A321B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7752590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2D2D5341"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3EDFC10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5425904E" w14:textId="77777777" w:rsidTr="00F0210A">
        <w:tc>
          <w:tcPr>
            <w:tcW w:w="3085" w:type="dxa"/>
            <w:shd w:val="clear" w:color="auto" w:fill="auto"/>
          </w:tcPr>
          <w:p w14:paraId="6502CA3C"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37153AC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447C11F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5.27</w:t>
            </w:r>
          </w:p>
        </w:tc>
        <w:tc>
          <w:tcPr>
            <w:tcW w:w="1275" w:type="dxa"/>
            <w:shd w:val="clear" w:color="auto" w:fill="auto"/>
          </w:tcPr>
          <w:p w14:paraId="66C9593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[4.21, 6.61]</w:t>
            </w:r>
          </w:p>
        </w:tc>
        <w:tc>
          <w:tcPr>
            <w:tcW w:w="1196" w:type="dxa"/>
            <w:shd w:val="clear" w:color="auto" w:fill="auto"/>
          </w:tcPr>
          <w:p w14:paraId="557066D3" w14:textId="77777777" w:rsidR="0009210E" w:rsidRPr="00C05833" w:rsidRDefault="0009210E" w:rsidP="00F0210A">
            <w:pPr>
              <w:spacing w:line="240" w:lineRule="auto"/>
              <w:rPr>
                <w:rFonts w:ascii="Tahoma" w:hAnsi="Tahoma" w:cs="Tahoma"/>
                <w:sz w:val="18"/>
                <w:szCs w:val="18"/>
              </w:rPr>
            </w:pPr>
          </w:p>
        </w:tc>
      </w:tr>
      <w:tr w:rsidR="0009210E" w:rsidRPr="0034539F" w14:paraId="23D7DEC9" w14:textId="77777777" w:rsidTr="00F0210A">
        <w:tc>
          <w:tcPr>
            <w:tcW w:w="3085" w:type="dxa"/>
            <w:shd w:val="clear" w:color="auto" w:fill="auto"/>
          </w:tcPr>
          <w:p w14:paraId="401DF081"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57A05B7B"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3DE256A0"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2F2202E8"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46D63C66" w14:textId="77777777" w:rsidR="0009210E" w:rsidRPr="00C05833" w:rsidRDefault="0009210E" w:rsidP="00F0210A">
            <w:pPr>
              <w:spacing w:line="240" w:lineRule="auto"/>
              <w:rPr>
                <w:rFonts w:ascii="Tahoma" w:hAnsi="Tahoma" w:cs="Tahoma"/>
                <w:sz w:val="18"/>
                <w:szCs w:val="18"/>
              </w:rPr>
            </w:pPr>
          </w:p>
        </w:tc>
      </w:tr>
      <w:tr w:rsidR="0009210E" w:rsidRPr="0034539F" w14:paraId="46D5754B" w14:textId="77777777" w:rsidTr="00F0210A">
        <w:tc>
          <w:tcPr>
            <w:tcW w:w="3085" w:type="dxa"/>
            <w:shd w:val="clear" w:color="auto" w:fill="auto"/>
          </w:tcPr>
          <w:p w14:paraId="2B8A94A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Axial length in quintiles</w:t>
            </w:r>
          </w:p>
        </w:tc>
        <w:tc>
          <w:tcPr>
            <w:tcW w:w="2410" w:type="dxa"/>
            <w:shd w:val="clear" w:color="auto" w:fill="auto"/>
          </w:tcPr>
          <w:p w14:paraId="7E76412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 21.50</w:t>
            </w:r>
          </w:p>
        </w:tc>
        <w:tc>
          <w:tcPr>
            <w:tcW w:w="1276" w:type="dxa"/>
            <w:shd w:val="clear" w:color="auto" w:fill="auto"/>
          </w:tcPr>
          <w:p w14:paraId="19AF727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1.91</w:t>
            </w:r>
          </w:p>
        </w:tc>
        <w:tc>
          <w:tcPr>
            <w:tcW w:w="1275" w:type="dxa"/>
            <w:shd w:val="clear" w:color="auto" w:fill="auto"/>
          </w:tcPr>
          <w:p w14:paraId="7AC79A6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[1.52, 2.39]</w:t>
            </w:r>
          </w:p>
        </w:tc>
        <w:tc>
          <w:tcPr>
            <w:tcW w:w="1196" w:type="dxa"/>
            <w:shd w:val="clear" w:color="auto" w:fill="auto"/>
          </w:tcPr>
          <w:p w14:paraId="567AF9F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4A02EFAB" w14:textId="77777777" w:rsidTr="00F0210A">
        <w:tc>
          <w:tcPr>
            <w:tcW w:w="3085" w:type="dxa"/>
            <w:shd w:val="clear" w:color="auto" w:fill="auto"/>
          </w:tcPr>
          <w:p w14:paraId="060186EE"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03A2134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21.51- 22.43</w:t>
            </w:r>
          </w:p>
        </w:tc>
        <w:tc>
          <w:tcPr>
            <w:tcW w:w="1276" w:type="dxa"/>
            <w:shd w:val="clear" w:color="auto" w:fill="auto"/>
          </w:tcPr>
          <w:p w14:paraId="7BCA7B2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1.27</w:t>
            </w:r>
          </w:p>
        </w:tc>
        <w:tc>
          <w:tcPr>
            <w:tcW w:w="1275" w:type="dxa"/>
            <w:shd w:val="clear" w:color="auto" w:fill="auto"/>
          </w:tcPr>
          <w:p w14:paraId="21E4A59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[1.07, 1.50]</w:t>
            </w:r>
          </w:p>
        </w:tc>
        <w:tc>
          <w:tcPr>
            <w:tcW w:w="1196" w:type="dxa"/>
            <w:shd w:val="clear" w:color="auto" w:fill="auto"/>
          </w:tcPr>
          <w:p w14:paraId="5BB1AB3B" w14:textId="77777777" w:rsidR="0009210E" w:rsidRPr="00C05833" w:rsidRDefault="0009210E" w:rsidP="00F0210A">
            <w:pPr>
              <w:spacing w:line="240" w:lineRule="auto"/>
              <w:rPr>
                <w:rFonts w:ascii="Tahoma" w:hAnsi="Tahoma" w:cs="Tahoma"/>
                <w:sz w:val="18"/>
                <w:szCs w:val="18"/>
              </w:rPr>
            </w:pPr>
          </w:p>
        </w:tc>
      </w:tr>
      <w:tr w:rsidR="0009210E" w:rsidRPr="0034539F" w14:paraId="1EA6BFCD" w14:textId="77777777" w:rsidTr="00F0210A">
        <w:tc>
          <w:tcPr>
            <w:tcW w:w="3085" w:type="dxa"/>
            <w:shd w:val="clear" w:color="auto" w:fill="auto"/>
          </w:tcPr>
          <w:p w14:paraId="6DB148E9"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4547120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22.44 – 23.01</w:t>
            </w:r>
          </w:p>
        </w:tc>
        <w:tc>
          <w:tcPr>
            <w:tcW w:w="1276" w:type="dxa"/>
            <w:shd w:val="clear" w:color="auto" w:fill="auto"/>
          </w:tcPr>
          <w:p w14:paraId="528B41E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0.98</w:t>
            </w:r>
          </w:p>
        </w:tc>
        <w:tc>
          <w:tcPr>
            <w:tcW w:w="1275" w:type="dxa"/>
            <w:shd w:val="clear" w:color="auto" w:fill="auto"/>
          </w:tcPr>
          <w:p w14:paraId="436D017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[0.83, 1.16]</w:t>
            </w:r>
          </w:p>
        </w:tc>
        <w:tc>
          <w:tcPr>
            <w:tcW w:w="1196" w:type="dxa"/>
            <w:shd w:val="clear" w:color="auto" w:fill="auto"/>
          </w:tcPr>
          <w:p w14:paraId="47DDAF9C" w14:textId="77777777" w:rsidR="0009210E" w:rsidRPr="00C05833" w:rsidRDefault="0009210E" w:rsidP="00F0210A">
            <w:pPr>
              <w:spacing w:line="240" w:lineRule="auto"/>
              <w:rPr>
                <w:rFonts w:ascii="Tahoma" w:hAnsi="Tahoma" w:cs="Tahoma"/>
                <w:sz w:val="18"/>
                <w:szCs w:val="18"/>
              </w:rPr>
            </w:pPr>
          </w:p>
        </w:tc>
      </w:tr>
      <w:tr w:rsidR="0009210E" w:rsidRPr="0034539F" w14:paraId="64EF8DEB" w14:textId="77777777" w:rsidTr="00F0210A">
        <w:tc>
          <w:tcPr>
            <w:tcW w:w="3085" w:type="dxa"/>
            <w:shd w:val="clear" w:color="auto" w:fill="auto"/>
          </w:tcPr>
          <w:p w14:paraId="7E18E3ED"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1BECEDB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23.02 – 23.53</w:t>
            </w:r>
          </w:p>
        </w:tc>
        <w:tc>
          <w:tcPr>
            <w:tcW w:w="1276" w:type="dxa"/>
            <w:shd w:val="clear" w:color="auto" w:fill="auto"/>
          </w:tcPr>
          <w:p w14:paraId="6B69423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401D96DD"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4A316B56" w14:textId="77777777" w:rsidR="0009210E" w:rsidRPr="00C05833" w:rsidRDefault="0009210E" w:rsidP="00F0210A">
            <w:pPr>
              <w:spacing w:line="240" w:lineRule="auto"/>
              <w:rPr>
                <w:rFonts w:ascii="Tahoma" w:hAnsi="Tahoma" w:cs="Tahoma"/>
                <w:sz w:val="18"/>
                <w:szCs w:val="18"/>
              </w:rPr>
            </w:pPr>
          </w:p>
        </w:tc>
      </w:tr>
      <w:tr w:rsidR="0009210E" w:rsidRPr="0034539F" w14:paraId="18E7E2FF" w14:textId="77777777" w:rsidTr="00F0210A">
        <w:tc>
          <w:tcPr>
            <w:tcW w:w="3085" w:type="dxa"/>
            <w:shd w:val="clear" w:color="auto" w:fill="auto"/>
          </w:tcPr>
          <w:p w14:paraId="55245BBE"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6EE06D0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23.54 – 24.24</w:t>
            </w:r>
          </w:p>
        </w:tc>
        <w:tc>
          <w:tcPr>
            <w:tcW w:w="1276" w:type="dxa"/>
            <w:shd w:val="clear" w:color="auto" w:fill="auto"/>
          </w:tcPr>
          <w:p w14:paraId="32C379B0"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0.83</w:t>
            </w:r>
          </w:p>
        </w:tc>
        <w:tc>
          <w:tcPr>
            <w:tcW w:w="1275" w:type="dxa"/>
            <w:shd w:val="clear" w:color="auto" w:fill="auto"/>
          </w:tcPr>
          <w:p w14:paraId="10202E2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[0.70, 0.99]</w:t>
            </w:r>
          </w:p>
        </w:tc>
        <w:tc>
          <w:tcPr>
            <w:tcW w:w="1196" w:type="dxa"/>
            <w:shd w:val="clear" w:color="auto" w:fill="auto"/>
          </w:tcPr>
          <w:p w14:paraId="3D985B00" w14:textId="77777777" w:rsidR="0009210E" w:rsidRPr="00C05833" w:rsidRDefault="0009210E" w:rsidP="00F0210A">
            <w:pPr>
              <w:spacing w:line="240" w:lineRule="auto"/>
              <w:rPr>
                <w:rFonts w:ascii="Tahoma" w:hAnsi="Tahoma" w:cs="Tahoma"/>
                <w:sz w:val="18"/>
                <w:szCs w:val="18"/>
              </w:rPr>
            </w:pPr>
          </w:p>
        </w:tc>
      </w:tr>
      <w:tr w:rsidR="0009210E" w:rsidRPr="0034539F" w14:paraId="2F979CEC" w14:textId="77777777" w:rsidTr="00F0210A">
        <w:tc>
          <w:tcPr>
            <w:tcW w:w="3085" w:type="dxa"/>
            <w:shd w:val="clear" w:color="auto" w:fill="auto"/>
          </w:tcPr>
          <w:p w14:paraId="12FC1BDE"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6CC5D53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24.25 – 25.99</w:t>
            </w:r>
          </w:p>
        </w:tc>
        <w:tc>
          <w:tcPr>
            <w:tcW w:w="1276" w:type="dxa"/>
            <w:shd w:val="clear" w:color="auto" w:fill="auto"/>
          </w:tcPr>
          <w:p w14:paraId="7C914FF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0.86</w:t>
            </w:r>
          </w:p>
        </w:tc>
        <w:tc>
          <w:tcPr>
            <w:tcW w:w="1275" w:type="dxa"/>
            <w:shd w:val="clear" w:color="auto" w:fill="auto"/>
          </w:tcPr>
          <w:p w14:paraId="6DB6489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[0.71, 1.04]</w:t>
            </w:r>
          </w:p>
        </w:tc>
        <w:tc>
          <w:tcPr>
            <w:tcW w:w="1196" w:type="dxa"/>
            <w:shd w:val="clear" w:color="auto" w:fill="auto"/>
          </w:tcPr>
          <w:p w14:paraId="050BC52A" w14:textId="77777777" w:rsidR="0009210E" w:rsidRPr="00C05833" w:rsidRDefault="0009210E" w:rsidP="00F0210A">
            <w:pPr>
              <w:spacing w:line="240" w:lineRule="auto"/>
              <w:rPr>
                <w:rFonts w:ascii="Tahoma" w:hAnsi="Tahoma" w:cs="Tahoma"/>
                <w:sz w:val="18"/>
                <w:szCs w:val="18"/>
              </w:rPr>
            </w:pPr>
          </w:p>
        </w:tc>
      </w:tr>
      <w:tr w:rsidR="0009210E" w:rsidRPr="0034539F" w14:paraId="1158ECF1" w14:textId="77777777" w:rsidTr="00F0210A">
        <w:tc>
          <w:tcPr>
            <w:tcW w:w="3085" w:type="dxa"/>
            <w:shd w:val="clear" w:color="auto" w:fill="auto"/>
          </w:tcPr>
          <w:p w14:paraId="666BDA35"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529F003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&gt;= 26</w:t>
            </w:r>
          </w:p>
        </w:tc>
        <w:tc>
          <w:tcPr>
            <w:tcW w:w="1276" w:type="dxa"/>
            <w:shd w:val="clear" w:color="auto" w:fill="auto"/>
          </w:tcPr>
          <w:p w14:paraId="38D90DF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0.90</w:t>
            </w:r>
          </w:p>
        </w:tc>
        <w:tc>
          <w:tcPr>
            <w:tcW w:w="1275" w:type="dxa"/>
            <w:shd w:val="clear" w:color="auto" w:fill="auto"/>
          </w:tcPr>
          <w:p w14:paraId="79F95C1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[0.65, 1.24]</w:t>
            </w:r>
          </w:p>
        </w:tc>
        <w:tc>
          <w:tcPr>
            <w:tcW w:w="1196" w:type="dxa"/>
            <w:shd w:val="clear" w:color="auto" w:fill="auto"/>
          </w:tcPr>
          <w:p w14:paraId="6E501595" w14:textId="77777777" w:rsidR="0009210E" w:rsidRPr="00C05833" w:rsidRDefault="0009210E" w:rsidP="00F0210A">
            <w:pPr>
              <w:spacing w:line="240" w:lineRule="auto"/>
              <w:rPr>
                <w:rFonts w:ascii="Tahoma" w:hAnsi="Tahoma" w:cs="Tahoma"/>
                <w:sz w:val="18"/>
                <w:szCs w:val="18"/>
              </w:rPr>
            </w:pPr>
          </w:p>
        </w:tc>
      </w:tr>
      <w:tr w:rsidR="0009210E" w:rsidRPr="0034539F" w14:paraId="45533F3B" w14:textId="77777777" w:rsidTr="00F0210A">
        <w:tc>
          <w:tcPr>
            <w:tcW w:w="3085" w:type="dxa"/>
            <w:shd w:val="clear" w:color="auto" w:fill="auto"/>
          </w:tcPr>
          <w:p w14:paraId="1B869E1D"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166C79BB"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5A86C171"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7EB7E2F7"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6F8B128B" w14:textId="77777777" w:rsidR="0009210E" w:rsidRPr="00C05833" w:rsidRDefault="0009210E" w:rsidP="00F0210A">
            <w:pPr>
              <w:spacing w:line="240" w:lineRule="auto"/>
              <w:rPr>
                <w:rFonts w:ascii="Tahoma" w:hAnsi="Tahoma" w:cs="Tahoma"/>
                <w:sz w:val="18"/>
                <w:szCs w:val="18"/>
              </w:rPr>
            </w:pPr>
          </w:p>
        </w:tc>
      </w:tr>
      <w:tr w:rsidR="0009210E" w:rsidRPr="0034539F" w14:paraId="5F42B9C2" w14:textId="77777777" w:rsidTr="00F0210A">
        <w:tc>
          <w:tcPr>
            <w:tcW w:w="3085" w:type="dxa"/>
            <w:shd w:val="clear" w:color="auto" w:fill="auto"/>
          </w:tcPr>
          <w:p w14:paraId="25AD811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Gender</w:t>
            </w:r>
          </w:p>
        </w:tc>
        <w:tc>
          <w:tcPr>
            <w:tcW w:w="2410" w:type="dxa"/>
            <w:shd w:val="clear" w:color="auto" w:fill="auto"/>
          </w:tcPr>
          <w:p w14:paraId="0C3E343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Female /Not specified</w:t>
            </w:r>
          </w:p>
        </w:tc>
        <w:tc>
          <w:tcPr>
            <w:tcW w:w="1276" w:type="dxa"/>
            <w:shd w:val="clear" w:color="auto" w:fill="auto"/>
          </w:tcPr>
          <w:p w14:paraId="4965C1D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5FC99D0F"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549B276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0.048</w:t>
            </w:r>
          </w:p>
        </w:tc>
      </w:tr>
      <w:tr w:rsidR="0009210E" w:rsidRPr="0034539F" w14:paraId="1968C253" w14:textId="77777777" w:rsidTr="00F0210A">
        <w:tc>
          <w:tcPr>
            <w:tcW w:w="3085" w:type="dxa"/>
            <w:shd w:val="clear" w:color="auto" w:fill="auto"/>
          </w:tcPr>
          <w:p w14:paraId="1DDD3B8B"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4B4204D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Male</w:t>
            </w:r>
          </w:p>
        </w:tc>
        <w:tc>
          <w:tcPr>
            <w:tcW w:w="1276" w:type="dxa"/>
            <w:shd w:val="clear" w:color="auto" w:fill="auto"/>
          </w:tcPr>
          <w:p w14:paraId="3EC0483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1.12</w:t>
            </w:r>
          </w:p>
        </w:tc>
        <w:tc>
          <w:tcPr>
            <w:tcW w:w="1275" w:type="dxa"/>
            <w:shd w:val="clear" w:color="auto" w:fill="auto"/>
          </w:tcPr>
          <w:p w14:paraId="719ED12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 1.26]</w:t>
            </w:r>
          </w:p>
        </w:tc>
        <w:tc>
          <w:tcPr>
            <w:tcW w:w="1196" w:type="dxa"/>
            <w:shd w:val="clear" w:color="auto" w:fill="auto"/>
          </w:tcPr>
          <w:p w14:paraId="74CA8BF9" w14:textId="77777777" w:rsidR="0009210E" w:rsidRPr="00C05833" w:rsidRDefault="0009210E" w:rsidP="00F0210A">
            <w:pPr>
              <w:spacing w:line="240" w:lineRule="auto"/>
              <w:rPr>
                <w:rFonts w:ascii="Tahoma" w:hAnsi="Tahoma" w:cs="Tahoma"/>
                <w:sz w:val="18"/>
                <w:szCs w:val="18"/>
              </w:rPr>
            </w:pPr>
          </w:p>
        </w:tc>
      </w:tr>
      <w:tr w:rsidR="0009210E" w:rsidRPr="0034539F" w14:paraId="129406E8" w14:textId="77777777" w:rsidTr="00F0210A">
        <w:tc>
          <w:tcPr>
            <w:tcW w:w="3085" w:type="dxa"/>
            <w:shd w:val="clear" w:color="auto" w:fill="auto"/>
          </w:tcPr>
          <w:p w14:paraId="62F3AF29"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39939CE6"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6EF6F7B2"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13896732"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1948A2A3" w14:textId="77777777" w:rsidR="0009210E" w:rsidRPr="00C05833" w:rsidRDefault="0009210E" w:rsidP="00F0210A">
            <w:pPr>
              <w:spacing w:line="240" w:lineRule="auto"/>
              <w:rPr>
                <w:rFonts w:ascii="Tahoma" w:hAnsi="Tahoma" w:cs="Tahoma"/>
                <w:sz w:val="18"/>
                <w:szCs w:val="18"/>
              </w:rPr>
            </w:pPr>
          </w:p>
        </w:tc>
      </w:tr>
      <w:tr w:rsidR="0009210E" w:rsidRPr="0034539F" w14:paraId="6021ACB5" w14:textId="77777777" w:rsidTr="00F0210A">
        <w:tc>
          <w:tcPr>
            <w:tcW w:w="3085" w:type="dxa"/>
            <w:shd w:val="clear" w:color="auto" w:fill="auto"/>
          </w:tcPr>
          <w:p w14:paraId="53D9B4E4" w14:textId="77777777" w:rsidR="0009210E" w:rsidRPr="00C05833" w:rsidRDefault="0009210E" w:rsidP="00F0210A">
            <w:pPr>
              <w:spacing w:line="240" w:lineRule="auto"/>
              <w:jc w:val="both"/>
              <w:rPr>
                <w:rFonts w:ascii="Tahoma" w:hAnsi="Tahoma" w:cs="Tahoma"/>
                <w:sz w:val="18"/>
                <w:szCs w:val="18"/>
              </w:rPr>
            </w:pPr>
            <w:r w:rsidRPr="00C05833">
              <w:rPr>
                <w:rFonts w:ascii="Tahoma" w:hAnsi="Tahoma" w:cs="Tahoma"/>
                <w:sz w:val="18"/>
                <w:szCs w:val="18"/>
              </w:rPr>
              <w:lastRenderedPageBreak/>
              <w:t>Age related macular degeneration</w:t>
            </w:r>
          </w:p>
        </w:tc>
        <w:tc>
          <w:tcPr>
            <w:tcW w:w="2410" w:type="dxa"/>
            <w:shd w:val="clear" w:color="auto" w:fill="auto"/>
          </w:tcPr>
          <w:p w14:paraId="61FD7B0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54657A1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540A5159"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2ADFA09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7E99B879" w14:textId="77777777" w:rsidTr="00F0210A">
        <w:tc>
          <w:tcPr>
            <w:tcW w:w="3085" w:type="dxa"/>
            <w:shd w:val="clear" w:color="auto" w:fill="auto"/>
          </w:tcPr>
          <w:p w14:paraId="06EB7765"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125016C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2587069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2.16</w:t>
            </w:r>
          </w:p>
        </w:tc>
        <w:tc>
          <w:tcPr>
            <w:tcW w:w="1275" w:type="dxa"/>
            <w:shd w:val="clear" w:color="auto" w:fill="auto"/>
          </w:tcPr>
          <w:p w14:paraId="4814CC6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[1.88, 2.48]</w:t>
            </w:r>
          </w:p>
        </w:tc>
        <w:tc>
          <w:tcPr>
            <w:tcW w:w="1196" w:type="dxa"/>
            <w:shd w:val="clear" w:color="auto" w:fill="auto"/>
          </w:tcPr>
          <w:p w14:paraId="60F3A8A5" w14:textId="77777777" w:rsidR="0009210E" w:rsidRPr="00C05833" w:rsidRDefault="0009210E" w:rsidP="00F0210A">
            <w:pPr>
              <w:spacing w:line="240" w:lineRule="auto"/>
              <w:rPr>
                <w:rFonts w:ascii="Tahoma" w:hAnsi="Tahoma" w:cs="Tahoma"/>
                <w:sz w:val="18"/>
                <w:szCs w:val="18"/>
              </w:rPr>
            </w:pPr>
          </w:p>
        </w:tc>
      </w:tr>
      <w:tr w:rsidR="0009210E" w:rsidRPr="0034539F" w14:paraId="50FA114D" w14:textId="77777777" w:rsidTr="00F0210A">
        <w:tc>
          <w:tcPr>
            <w:tcW w:w="3085" w:type="dxa"/>
            <w:shd w:val="clear" w:color="auto" w:fill="auto"/>
          </w:tcPr>
          <w:p w14:paraId="6A4707CB"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4202F11B"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 xml:space="preserve">      </w:t>
            </w:r>
          </w:p>
        </w:tc>
        <w:tc>
          <w:tcPr>
            <w:tcW w:w="1276" w:type="dxa"/>
            <w:shd w:val="clear" w:color="auto" w:fill="auto"/>
          </w:tcPr>
          <w:p w14:paraId="05E8640A"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3F529532"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5E327687" w14:textId="77777777" w:rsidR="0009210E" w:rsidRPr="00C05833" w:rsidRDefault="0009210E" w:rsidP="00F0210A">
            <w:pPr>
              <w:spacing w:line="240" w:lineRule="auto"/>
              <w:rPr>
                <w:rFonts w:ascii="Tahoma" w:hAnsi="Tahoma" w:cs="Tahoma"/>
                <w:sz w:val="18"/>
                <w:szCs w:val="18"/>
              </w:rPr>
            </w:pPr>
          </w:p>
        </w:tc>
      </w:tr>
      <w:tr w:rsidR="0009210E" w:rsidRPr="0034539F" w14:paraId="0072F2D0" w14:textId="77777777" w:rsidTr="00F0210A">
        <w:tc>
          <w:tcPr>
            <w:tcW w:w="3085" w:type="dxa"/>
            <w:shd w:val="clear" w:color="auto" w:fill="auto"/>
          </w:tcPr>
          <w:p w14:paraId="2476A54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Other retinal vascular pathology</w:t>
            </w:r>
          </w:p>
        </w:tc>
        <w:tc>
          <w:tcPr>
            <w:tcW w:w="2410" w:type="dxa"/>
            <w:shd w:val="clear" w:color="auto" w:fill="auto"/>
          </w:tcPr>
          <w:p w14:paraId="76AF09E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341CBC5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4D72172B"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2CEFA3F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6A93A363" w14:textId="77777777" w:rsidTr="00F0210A">
        <w:tc>
          <w:tcPr>
            <w:tcW w:w="3085" w:type="dxa"/>
            <w:shd w:val="clear" w:color="auto" w:fill="auto"/>
          </w:tcPr>
          <w:p w14:paraId="54D9B721"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3F53553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7AF8F75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4.83</w:t>
            </w:r>
          </w:p>
        </w:tc>
        <w:tc>
          <w:tcPr>
            <w:tcW w:w="1275" w:type="dxa"/>
            <w:shd w:val="clear" w:color="auto" w:fill="auto"/>
          </w:tcPr>
          <w:p w14:paraId="3C34E48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[3.50, 6.67]</w:t>
            </w:r>
          </w:p>
        </w:tc>
        <w:tc>
          <w:tcPr>
            <w:tcW w:w="1196" w:type="dxa"/>
            <w:shd w:val="clear" w:color="auto" w:fill="auto"/>
          </w:tcPr>
          <w:p w14:paraId="5430AE18" w14:textId="77777777" w:rsidR="0009210E" w:rsidRPr="00C05833" w:rsidRDefault="0009210E" w:rsidP="00F0210A">
            <w:pPr>
              <w:spacing w:line="240" w:lineRule="auto"/>
              <w:rPr>
                <w:rFonts w:ascii="Tahoma" w:hAnsi="Tahoma" w:cs="Tahoma"/>
                <w:sz w:val="18"/>
                <w:szCs w:val="18"/>
              </w:rPr>
            </w:pPr>
          </w:p>
        </w:tc>
      </w:tr>
      <w:tr w:rsidR="0009210E" w:rsidRPr="0034539F" w14:paraId="66E5E38D" w14:textId="77777777" w:rsidTr="00F0210A">
        <w:tc>
          <w:tcPr>
            <w:tcW w:w="3085" w:type="dxa"/>
            <w:shd w:val="clear" w:color="auto" w:fill="auto"/>
          </w:tcPr>
          <w:p w14:paraId="3CEFF08C"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5BEBEDB2"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050AA068"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03B867FD"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5479FCD9" w14:textId="77777777" w:rsidR="0009210E" w:rsidRPr="00C05833" w:rsidRDefault="0009210E" w:rsidP="00F0210A">
            <w:pPr>
              <w:spacing w:line="240" w:lineRule="auto"/>
              <w:rPr>
                <w:rFonts w:ascii="Tahoma" w:hAnsi="Tahoma" w:cs="Tahoma"/>
                <w:sz w:val="18"/>
                <w:szCs w:val="18"/>
              </w:rPr>
            </w:pPr>
          </w:p>
        </w:tc>
      </w:tr>
      <w:tr w:rsidR="0009210E" w:rsidRPr="0034539F" w14:paraId="559B6471" w14:textId="77777777" w:rsidTr="00F0210A">
        <w:tc>
          <w:tcPr>
            <w:tcW w:w="3085" w:type="dxa"/>
            <w:shd w:val="clear" w:color="auto" w:fill="auto"/>
          </w:tcPr>
          <w:p w14:paraId="1C57867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Diabetic retinopathy</w:t>
            </w:r>
          </w:p>
        </w:tc>
        <w:tc>
          <w:tcPr>
            <w:tcW w:w="2410" w:type="dxa"/>
            <w:shd w:val="clear" w:color="auto" w:fill="auto"/>
          </w:tcPr>
          <w:p w14:paraId="64CD7E4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3A736DB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79442D10"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4781B22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7413A61D" w14:textId="77777777" w:rsidTr="00F0210A">
        <w:tc>
          <w:tcPr>
            <w:tcW w:w="3085" w:type="dxa"/>
            <w:shd w:val="clear" w:color="auto" w:fill="auto"/>
          </w:tcPr>
          <w:p w14:paraId="456935B1"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703D9DB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06D779B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2.21</w:t>
            </w:r>
          </w:p>
        </w:tc>
        <w:tc>
          <w:tcPr>
            <w:tcW w:w="1275" w:type="dxa"/>
            <w:shd w:val="clear" w:color="auto" w:fill="auto"/>
          </w:tcPr>
          <w:p w14:paraId="13649F2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[1.79, 2.72]</w:t>
            </w:r>
          </w:p>
        </w:tc>
        <w:tc>
          <w:tcPr>
            <w:tcW w:w="1196" w:type="dxa"/>
            <w:shd w:val="clear" w:color="auto" w:fill="auto"/>
          </w:tcPr>
          <w:p w14:paraId="163B17FB" w14:textId="77777777" w:rsidR="0009210E" w:rsidRPr="00C05833" w:rsidRDefault="0009210E" w:rsidP="00F0210A">
            <w:pPr>
              <w:spacing w:line="240" w:lineRule="auto"/>
              <w:rPr>
                <w:rFonts w:ascii="Tahoma" w:hAnsi="Tahoma" w:cs="Tahoma"/>
                <w:sz w:val="18"/>
                <w:szCs w:val="18"/>
              </w:rPr>
            </w:pPr>
          </w:p>
        </w:tc>
      </w:tr>
      <w:tr w:rsidR="0009210E" w:rsidRPr="0034539F" w14:paraId="209543F9" w14:textId="77777777" w:rsidTr="00F0210A">
        <w:tc>
          <w:tcPr>
            <w:tcW w:w="3085" w:type="dxa"/>
            <w:shd w:val="clear" w:color="auto" w:fill="auto"/>
          </w:tcPr>
          <w:p w14:paraId="30D88DA3" w14:textId="77777777" w:rsidR="0009210E" w:rsidRPr="00C05833" w:rsidRDefault="0009210E" w:rsidP="00F0210A">
            <w:pPr>
              <w:spacing w:line="240" w:lineRule="auto"/>
              <w:jc w:val="both"/>
              <w:rPr>
                <w:rFonts w:ascii="Tahoma" w:hAnsi="Tahoma" w:cs="Tahoma"/>
                <w:sz w:val="18"/>
                <w:szCs w:val="18"/>
              </w:rPr>
            </w:pPr>
          </w:p>
        </w:tc>
        <w:tc>
          <w:tcPr>
            <w:tcW w:w="2410" w:type="dxa"/>
            <w:shd w:val="clear" w:color="auto" w:fill="auto"/>
          </w:tcPr>
          <w:p w14:paraId="7EBE7DA7"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6CE76EE5"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05963185"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6DF66533" w14:textId="77777777" w:rsidR="0009210E" w:rsidRPr="00C05833" w:rsidRDefault="0009210E" w:rsidP="00F0210A">
            <w:pPr>
              <w:spacing w:line="240" w:lineRule="auto"/>
              <w:rPr>
                <w:rFonts w:ascii="Tahoma" w:hAnsi="Tahoma" w:cs="Tahoma"/>
                <w:sz w:val="18"/>
                <w:szCs w:val="18"/>
              </w:rPr>
            </w:pPr>
          </w:p>
        </w:tc>
      </w:tr>
      <w:tr w:rsidR="0009210E" w:rsidRPr="0034539F" w14:paraId="5CCDF8B6" w14:textId="77777777" w:rsidTr="00F0210A">
        <w:tc>
          <w:tcPr>
            <w:tcW w:w="3085" w:type="dxa"/>
            <w:shd w:val="clear" w:color="auto" w:fill="auto"/>
          </w:tcPr>
          <w:p w14:paraId="195D7769" w14:textId="77777777" w:rsidR="0009210E" w:rsidRPr="00C05833" w:rsidRDefault="0009210E" w:rsidP="00F0210A">
            <w:pPr>
              <w:spacing w:line="240" w:lineRule="auto"/>
              <w:jc w:val="both"/>
              <w:rPr>
                <w:rFonts w:ascii="Tahoma" w:hAnsi="Tahoma" w:cs="Tahoma"/>
                <w:sz w:val="18"/>
                <w:szCs w:val="18"/>
              </w:rPr>
            </w:pPr>
            <w:r w:rsidRPr="00C05833">
              <w:rPr>
                <w:rFonts w:ascii="Tahoma" w:hAnsi="Tahoma" w:cs="Tahoma"/>
                <w:sz w:val="18"/>
                <w:szCs w:val="18"/>
              </w:rPr>
              <w:t>Glaucoma</w:t>
            </w:r>
          </w:p>
        </w:tc>
        <w:tc>
          <w:tcPr>
            <w:tcW w:w="2410" w:type="dxa"/>
            <w:shd w:val="clear" w:color="auto" w:fill="auto"/>
          </w:tcPr>
          <w:p w14:paraId="31BAA35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601993F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504EC752"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7941650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1FE7FF45" w14:textId="77777777" w:rsidTr="00F0210A">
        <w:tc>
          <w:tcPr>
            <w:tcW w:w="3085" w:type="dxa"/>
            <w:shd w:val="clear" w:color="auto" w:fill="auto"/>
          </w:tcPr>
          <w:p w14:paraId="64CB546D"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6772D28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3B038BB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1.97</w:t>
            </w:r>
          </w:p>
        </w:tc>
        <w:tc>
          <w:tcPr>
            <w:tcW w:w="1275" w:type="dxa"/>
            <w:shd w:val="clear" w:color="auto" w:fill="auto"/>
          </w:tcPr>
          <w:p w14:paraId="1212C87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[1.67, 2.33]</w:t>
            </w:r>
          </w:p>
        </w:tc>
        <w:tc>
          <w:tcPr>
            <w:tcW w:w="1196" w:type="dxa"/>
            <w:shd w:val="clear" w:color="auto" w:fill="auto"/>
          </w:tcPr>
          <w:p w14:paraId="75A040EF" w14:textId="77777777" w:rsidR="0009210E" w:rsidRPr="00C05833" w:rsidRDefault="0009210E" w:rsidP="00F0210A">
            <w:pPr>
              <w:spacing w:line="240" w:lineRule="auto"/>
              <w:rPr>
                <w:rFonts w:ascii="Tahoma" w:hAnsi="Tahoma" w:cs="Tahoma"/>
                <w:sz w:val="18"/>
                <w:szCs w:val="18"/>
              </w:rPr>
            </w:pPr>
          </w:p>
        </w:tc>
      </w:tr>
      <w:tr w:rsidR="0009210E" w:rsidRPr="0034539F" w14:paraId="50D54CE5" w14:textId="77777777" w:rsidTr="00F0210A">
        <w:tc>
          <w:tcPr>
            <w:tcW w:w="3085" w:type="dxa"/>
            <w:shd w:val="clear" w:color="auto" w:fill="auto"/>
          </w:tcPr>
          <w:p w14:paraId="2238CA04"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77AACE05"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6EAE9C76"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3BB54471"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340F7A58" w14:textId="77777777" w:rsidR="0009210E" w:rsidRPr="00C05833" w:rsidRDefault="0009210E" w:rsidP="00F0210A">
            <w:pPr>
              <w:spacing w:line="240" w:lineRule="auto"/>
              <w:rPr>
                <w:rFonts w:ascii="Tahoma" w:hAnsi="Tahoma" w:cs="Tahoma"/>
                <w:sz w:val="18"/>
                <w:szCs w:val="18"/>
              </w:rPr>
            </w:pPr>
          </w:p>
        </w:tc>
      </w:tr>
      <w:tr w:rsidR="0009210E" w:rsidRPr="0034539F" w14:paraId="64AAD0B9" w14:textId="77777777" w:rsidTr="00F0210A">
        <w:tc>
          <w:tcPr>
            <w:tcW w:w="3085" w:type="dxa"/>
            <w:shd w:val="clear" w:color="auto" w:fill="auto"/>
          </w:tcPr>
          <w:p w14:paraId="21F3DF9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Corneal Pathology</w:t>
            </w:r>
          </w:p>
        </w:tc>
        <w:tc>
          <w:tcPr>
            <w:tcW w:w="2410" w:type="dxa"/>
            <w:shd w:val="clear" w:color="auto" w:fill="auto"/>
          </w:tcPr>
          <w:p w14:paraId="23D6252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695C664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18CD2144"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1081F54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527DDF92" w14:textId="77777777" w:rsidTr="00F0210A">
        <w:tc>
          <w:tcPr>
            <w:tcW w:w="3085" w:type="dxa"/>
            <w:shd w:val="clear" w:color="auto" w:fill="auto"/>
          </w:tcPr>
          <w:p w14:paraId="08162AB1"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557087D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59181E2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2.37</w:t>
            </w:r>
          </w:p>
        </w:tc>
        <w:tc>
          <w:tcPr>
            <w:tcW w:w="1275" w:type="dxa"/>
            <w:shd w:val="clear" w:color="auto" w:fill="auto"/>
          </w:tcPr>
          <w:p w14:paraId="0D493F8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[1.84, 3.05]</w:t>
            </w:r>
          </w:p>
        </w:tc>
        <w:tc>
          <w:tcPr>
            <w:tcW w:w="1196" w:type="dxa"/>
            <w:shd w:val="clear" w:color="auto" w:fill="auto"/>
          </w:tcPr>
          <w:p w14:paraId="4E168F22" w14:textId="77777777" w:rsidR="0009210E" w:rsidRPr="00C05833" w:rsidRDefault="0009210E" w:rsidP="00F0210A">
            <w:pPr>
              <w:spacing w:line="240" w:lineRule="auto"/>
              <w:rPr>
                <w:rFonts w:ascii="Tahoma" w:hAnsi="Tahoma" w:cs="Tahoma"/>
                <w:sz w:val="18"/>
                <w:szCs w:val="18"/>
              </w:rPr>
            </w:pPr>
          </w:p>
        </w:tc>
      </w:tr>
      <w:tr w:rsidR="0009210E" w:rsidRPr="0034539F" w14:paraId="13B6EE73" w14:textId="77777777" w:rsidTr="00F0210A">
        <w:tc>
          <w:tcPr>
            <w:tcW w:w="3085" w:type="dxa"/>
            <w:shd w:val="clear" w:color="auto" w:fill="auto"/>
          </w:tcPr>
          <w:p w14:paraId="41F6C42C"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32D0A78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 xml:space="preserve">   </w:t>
            </w:r>
          </w:p>
        </w:tc>
        <w:tc>
          <w:tcPr>
            <w:tcW w:w="1276" w:type="dxa"/>
            <w:shd w:val="clear" w:color="auto" w:fill="auto"/>
          </w:tcPr>
          <w:p w14:paraId="09B87E5A"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05D40A08"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32918563" w14:textId="77777777" w:rsidR="0009210E" w:rsidRPr="00C05833" w:rsidRDefault="0009210E" w:rsidP="00F0210A">
            <w:pPr>
              <w:spacing w:line="240" w:lineRule="auto"/>
              <w:rPr>
                <w:rFonts w:ascii="Tahoma" w:hAnsi="Tahoma" w:cs="Tahoma"/>
                <w:sz w:val="18"/>
                <w:szCs w:val="18"/>
              </w:rPr>
            </w:pPr>
          </w:p>
        </w:tc>
      </w:tr>
      <w:tr w:rsidR="0009210E" w:rsidRPr="0034539F" w14:paraId="14F60ED2" w14:textId="77777777" w:rsidTr="00F0210A">
        <w:tc>
          <w:tcPr>
            <w:tcW w:w="3085" w:type="dxa"/>
            <w:shd w:val="clear" w:color="auto" w:fill="auto"/>
          </w:tcPr>
          <w:p w14:paraId="6BE67031"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Previous vitrectomy</w:t>
            </w:r>
          </w:p>
        </w:tc>
        <w:tc>
          <w:tcPr>
            <w:tcW w:w="2410" w:type="dxa"/>
            <w:shd w:val="clear" w:color="auto" w:fill="auto"/>
          </w:tcPr>
          <w:p w14:paraId="026AED6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5B226DF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52E0BB7A"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12850AA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12527876" w14:textId="77777777" w:rsidTr="00F0210A">
        <w:tc>
          <w:tcPr>
            <w:tcW w:w="3085" w:type="dxa"/>
            <w:shd w:val="clear" w:color="auto" w:fill="auto"/>
          </w:tcPr>
          <w:p w14:paraId="3EA34E94"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1A0A57C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19D59F12"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2.79</w:t>
            </w:r>
          </w:p>
        </w:tc>
        <w:tc>
          <w:tcPr>
            <w:tcW w:w="1275" w:type="dxa"/>
            <w:shd w:val="clear" w:color="auto" w:fill="auto"/>
          </w:tcPr>
          <w:p w14:paraId="3344371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[1.93, 4.05]</w:t>
            </w:r>
          </w:p>
        </w:tc>
        <w:tc>
          <w:tcPr>
            <w:tcW w:w="1196" w:type="dxa"/>
            <w:shd w:val="clear" w:color="auto" w:fill="auto"/>
          </w:tcPr>
          <w:p w14:paraId="5B02B7CF" w14:textId="77777777" w:rsidR="0009210E" w:rsidRPr="00C05833" w:rsidRDefault="0009210E" w:rsidP="00F0210A">
            <w:pPr>
              <w:spacing w:line="240" w:lineRule="auto"/>
              <w:rPr>
                <w:rFonts w:ascii="Tahoma" w:hAnsi="Tahoma" w:cs="Tahoma"/>
                <w:sz w:val="18"/>
                <w:szCs w:val="18"/>
              </w:rPr>
            </w:pPr>
          </w:p>
        </w:tc>
      </w:tr>
      <w:tr w:rsidR="0009210E" w:rsidRPr="0034539F" w14:paraId="393BBB05" w14:textId="77777777" w:rsidTr="00F0210A">
        <w:tc>
          <w:tcPr>
            <w:tcW w:w="3085" w:type="dxa"/>
            <w:shd w:val="clear" w:color="auto" w:fill="auto"/>
          </w:tcPr>
          <w:p w14:paraId="00E40ECD"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48189056"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7166001E"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711F7223"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5E6A90A4" w14:textId="77777777" w:rsidR="0009210E" w:rsidRPr="00C05833" w:rsidRDefault="0009210E" w:rsidP="00F0210A">
            <w:pPr>
              <w:spacing w:line="240" w:lineRule="auto"/>
              <w:rPr>
                <w:rFonts w:ascii="Tahoma" w:hAnsi="Tahoma" w:cs="Tahoma"/>
                <w:sz w:val="18"/>
                <w:szCs w:val="18"/>
              </w:rPr>
            </w:pPr>
          </w:p>
        </w:tc>
      </w:tr>
      <w:tr w:rsidR="0009210E" w:rsidRPr="0034539F" w14:paraId="18463F0B" w14:textId="77777777" w:rsidTr="00F0210A">
        <w:tc>
          <w:tcPr>
            <w:tcW w:w="3085" w:type="dxa"/>
            <w:shd w:val="clear" w:color="auto" w:fill="auto"/>
          </w:tcPr>
          <w:p w14:paraId="438287A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Brunescent white cataract</w:t>
            </w:r>
          </w:p>
        </w:tc>
        <w:tc>
          <w:tcPr>
            <w:tcW w:w="2410" w:type="dxa"/>
            <w:shd w:val="clear" w:color="auto" w:fill="auto"/>
          </w:tcPr>
          <w:p w14:paraId="019C086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59FA8033"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7A15143E"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15B6938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5DF543E5" w14:textId="77777777" w:rsidTr="00F0210A">
        <w:tc>
          <w:tcPr>
            <w:tcW w:w="3085" w:type="dxa"/>
            <w:shd w:val="clear" w:color="auto" w:fill="auto"/>
          </w:tcPr>
          <w:p w14:paraId="59ED47C9"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7EE7CC1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1D8DD25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1.96</w:t>
            </w:r>
          </w:p>
        </w:tc>
        <w:tc>
          <w:tcPr>
            <w:tcW w:w="1275" w:type="dxa"/>
            <w:shd w:val="clear" w:color="auto" w:fill="auto"/>
          </w:tcPr>
          <w:p w14:paraId="64CC409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[1.43, 2.70]</w:t>
            </w:r>
          </w:p>
        </w:tc>
        <w:tc>
          <w:tcPr>
            <w:tcW w:w="1196" w:type="dxa"/>
            <w:shd w:val="clear" w:color="auto" w:fill="auto"/>
          </w:tcPr>
          <w:p w14:paraId="0AD66534" w14:textId="77777777" w:rsidR="0009210E" w:rsidRPr="00C05833" w:rsidRDefault="0009210E" w:rsidP="00F0210A">
            <w:pPr>
              <w:spacing w:line="240" w:lineRule="auto"/>
              <w:rPr>
                <w:rFonts w:ascii="Tahoma" w:hAnsi="Tahoma" w:cs="Tahoma"/>
                <w:sz w:val="18"/>
                <w:szCs w:val="18"/>
              </w:rPr>
            </w:pPr>
          </w:p>
        </w:tc>
      </w:tr>
      <w:tr w:rsidR="0009210E" w:rsidRPr="0034539F" w14:paraId="4F4CB2BF" w14:textId="77777777" w:rsidTr="00F0210A">
        <w:tc>
          <w:tcPr>
            <w:tcW w:w="3085" w:type="dxa"/>
            <w:shd w:val="clear" w:color="auto" w:fill="auto"/>
          </w:tcPr>
          <w:p w14:paraId="253A9763"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53CE79B8"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33206FFF"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7E754F8B"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75797364" w14:textId="77777777" w:rsidR="0009210E" w:rsidRPr="00C05833" w:rsidRDefault="0009210E" w:rsidP="00F0210A">
            <w:pPr>
              <w:spacing w:line="240" w:lineRule="auto"/>
              <w:rPr>
                <w:rFonts w:ascii="Tahoma" w:hAnsi="Tahoma" w:cs="Tahoma"/>
                <w:sz w:val="18"/>
                <w:szCs w:val="18"/>
              </w:rPr>
            </w:pPr>
          </w:p>
        </w:tc>
      </w:tr>
      <w:tr w:rsidR="0009210E" w:rsidRPr="0034539F" w14:paraId="5516C0E9" w14:textId="77777777" w:rsidTr="00F0210A">
        <w:tc>
          <w:tcPr>
            <w:tcW w:w="3085" w:type="dxa"/>
            <w:shd w:val="clear" w:color="auto" w:fill="auto"/>
          </w:tcPr>
          <w:p w14:paraId="4C72271F"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Other macular pathology</w:t>
            </w:r>
          </w:p>
        </w:tc>
        <w:tc>
          <w:tcPr>
            <w:tcW w:w="2410" w:type="dxa"/>
            <w:shd w:val="clear" w:color="auto" w:fill="auto"/>
          </w:tcPr>
          <w:p w14:paraId="5253B304"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700789B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6C3B8646"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429B263D"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&lt;0.001</w:t>
            </w:r>
          </w:p>
        </w:tc>
      </w:tr>
      <w:tr w:rsidR="0009210E" w:rsidRPr="0034539F" w14:paraId="54CDDD89" w14:textId="77777777" w:rsidTr="00F0210A">
        <w:tc>
          <w:tcPr>
            <w:tcW w:w="3085" w:type="dxa"/>
            <w:shd w:val="clear" w:color="auto" w:fill="auto"/>
          </w:tcPr>
          <w:p w14:paraId="64F380CF"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6CA1810E"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0AE0D99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3.35</w:t>
            </w:r>
          </w:p>
        </w:tc>
        <w:tc>
          <w:tcPr>
            <w:tcW w:w="1275" w:type="dxa"/>
            <w:shd w:val="clear" w:color="auto" w:fill="auto"/>
          </w:tcPr>
          <w:p w14:paraId="6F085815"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[2.32, 4.84]</w:t>
            </w:r>
          </w:p>
        </w:tc>
        <w:tc>
          <w:tcPr>
            <w:tcW w:w="1196" w:type="dxa"/>
            <w:shd w:val="clear" w:color="auto" w:fill="auto"/>
          </w:tcPr>
          <w:p w14:paraId="2E2822DA" w14:textId="77777777" w:rsidR="0009210E" w:rsidRPr="00C05833" w:rsidRDefault="0009210E" w:rsidP="00F0210A">
            <w:pPr>
              <w:spacing w:line="240" w:lineRule="auto"/>
              <w:rPr>
                <w:rFonts w:ascii="Tahoma" w:hAnsi="Tahoma" w:cs="Tahoma"/>
                <w:sz w:val="18"/>
                <w:szCs w:val="18"/>
              </w:rPr>
            </w:pPr>
          </w:p>
        </w:tc>
      </w:tr>
      <w:tr w:rsidR="0009210E" w:rsidRPr="0034539F" w14:paraId="2A7F6D3D" w14:textId="77777777" w:rsidTr="00F0210A">
        <w:tc>
          <w:tcPr>
            <w:tcW w:w="3085" w:type="dxa"/>
            <w:shd w:val="clear" w:color="auto" w:fill="auto"/>
          </w:tcPr>
          <w:p w14:paraId="78B8B086"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60590A20" w14:textId="77777777" w:rsidR="0009210E" w:rsidRPr="00C05833" w:rsidRDefault="0009210E" w:rsidP="00F0210A">
            <w:pPr>
              <w:spacing w:line="240" w:lineRule="auto"/>
              <w:rPr>
                <w:rFonts w:ascii="Tahoma" w:hAnsi="Tahoma" w:cs="Tahoma"/>
                <w:sz w:val="18"/>
                <w:szCs w:val="18"/>
              </w:rPr>
            </w:pPr>
          </w:p>
        </w:tc>
        <w:tc>
          <w:tcPr>
            <w:tcW w:w="1276" w:type="dxa"/>
            <w:shd w:val="clear" w:color="auto" w:fill="auto"/>
          </w:tcPr>
          <w:p w14:paraId="52E65ACB" w14:textId="77777777" w:rsidR="0009210E" w:rsidRPr="00C05833" w:rsidRDefault="0009210E" w:rsidP="00F0210A">
            <w:pPr>
              <w:spacing w:line="240" w:lineRule="auto"/>
              <w:rPr>
                <w:rFonts w:ascii="Tahoma" w:hAnsi="Tahoma" w:cs="Tahoma"/>
                <w:sz w:val="18"/>
                <w:szCs w:val="18"/>
              </w:rPr>
            </w:pPr>
          </w:p>
        </w:tc>
        <w:tc>
          <w:tcPr>
            <w:tcW w:w="1275" w:type="dxa"/>
            <w:shd w:val="clear" w:color="auto" w:fill="auto"/>
          </w:tcPr>
          <w:p w14:paraId="6A361089"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37253C19" w14:textId="77777777" w:rsidR="0009210E" w:rsidRPr="00C05833" w:rsidRDefault="0009210E" w:rsidP="00F0210A">
            <w:pPr>
              <w:spacing w:line="240" w:lineRule="auto"/>
              <w:rPr>
                <w:rFonts w:ascii="Tahoma" w:hAnsi="Tahoma" w:cs="Tahoma"/>
                <w:sz w:val="18"/>
                <w:szCs w:val="18"/>
              </w:rPr>
            </w:pPr>
          </w:p>
        </w:tc>
      </w:tr>
      <w:tr w:rsidR="0009210E" w:rsidRPr="0034539F" w14:paraId="1F255E55" w14:textId="77777777" w:rsidTr="00F0210A">
        <w:tc>
          <w:tcPr>
            <w:tcW w:w="3085" w:type="dxa"/>
            <w:shd w:val="clear" w:color="auto" w:fill="auto"/>
          </w:tcPr>
          <w:p w14:paraId="758E950C"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Other</w:t>
            </w:r>
          </w:p>
        </w:tc>
        <w:tc>
          <w:tcPr>
            <w:tcW w:w="2410" w:type="dxa"/>
            <w:shd w:val="clear" w:color="auto" w:fill="auto"/>
          </w:tcPr>
          <w:p w14:paraId="79F8F008"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No</w:t>
            </w:r>
          </w:p>
        </w:tc>
        <w:tc>
          <w:tcPr>
            <w:tcW w:w="1276" w:type="dxa"/>
            <w:shd w:val="clear" w:color="auto" w:fill="auto"/>
          </w:tcPr>
          <w:p w14:paraId="5E1D5AB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1.00</w:t>
            </w:r>
          </w:p>
        </w:tc>
        <w:tc>
          <w:tcPr>
            <w:tcW w:w="1275" w:type="dxa"/>
            <w:shd w:val="clear" w:color="auto" w:fill="auto"/>
          </w:tcPr>
          <w:p w14:paraId="272E0968" w14:textId="77777777" w:rsidR="0009210E" w:rsidRPr="00C05833" w:rsidRDefault="0009210E" w:rsidP="00F0210A">
            <w:pPr>
              <w:spacing w:line="240" w:lineRule="auto"/>
              <w:rPr>
                <w:rFonts w:ascii="Tahoma" w:hAnsi="Tahoma" w:cs="Tahoma"/>
                <w:sz w:val="18"/>
                <w:szCs w:val="18"/>
              </w:rPr>
            </w:pPr>
          </w:p>
        </w:tc>
        <w:tc>
          <w:tcPr>
            <w:tcW w:w="1196" w:type="dxa"/>
            <w:shd w:val="clear" w:color="auto" w:fill="auto"/>
          </w:tcPr>
          <w:p w14:paraId="2C2B95FA"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0.040</w:t>
            </w:r>
          </w:p>
        </w:tc>
      </w:tr>
      <w:tr w:rsidR="0009210E" w:rsidRPr="0034539F" w14:paraId="5409D9D8" w14:textId="77777777" w:rsidTr="00F0210A">
        <w:tc>
          <w:tcPr>
            <w:tcW w:w="3085" w:type="dxa"/>
            <w:shd w:val="clear" w:color="auto" w:fill="auto"/>
          </w:tcPr>
          <w:p w14:paraId="77A0936E" w14:textId="77777777" w:rsidR="0009210E" w:rsidRPr="00C05833" w:rsidRDefault="0009210E" w:rsidP="00F0210A">
            <w:pPr>
              <w:spacing w:line="240" w:lineRule="auto"/>
              <w:rPr>
                <w:rFonts w:ascii="Tahoma" w:hAnsi="Tahoma" w:cs="Tahoma"/>
                <w:sz w:val="18"/>
                <w:szCs w:val="18"/>
              </w:rPr>
            </w:pPr>
          </w:p>
        </w:tc>
        <w:tc>
          <w:tcPr>
            <w:tcW w:w="2410" w:type="dxa"/>
            <w:shd w:val="clear" w:color="auto" w:fill="auto"/>
          </w:tcPr>
          <w:p w14:paraId="6644D7C6"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Yes</w:t>
            </w:r>
          </w:p>
        </w:tc>
        <w:tc>
          <w:tcPr>
            <w:tcW w:w="1276" w:type="dxa"/>
            <w:shd w:val="clear" w:color="auto" w:fill="auto"/>
          </w:tcPr>
          <w:p w14:paraId="7A16A7A9"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1.28</w:t>
            </w:r>
          </w:p>
        </w:tc>
        <w:tc>
          <w:tcPr>
            <w:tcW w:w="1275" w:type="dxa"/>
            <w:shd w:val="clear" w:color="auto" w:fill="auto"/>
          </w:tcPr>
          <w:p w14:paraId="522AEB57" w14:textId="77777777" w:rsidR="0009210E" w:rsidRPr="00C05833" w:rsidRDefault="0009210E" w:rsidP="00F0210A">
            <w:pPr>
              <w:spacing w:line="240" w:lineRule="auto"/>
              <w:rPr>
                <w:rFonts w:ascii="Tahoma" w:hAnsi="Tahoma" w:cs="Tahoma"/>
                <w:sz w:val="18"/>
                <w:szCs w:val="18"/>
              </w:rPr>
            </w:pPr>
            <w:r w:rsidRPr="00C05833">
              <w:rPr>
                <w:rFonts w:ascii="Tahoma" w:hAnsi="Tahoma" w:cs="Tahoma"/>
                <w:sz w:val="18"/>
                <w:szCs w:val="18"/>
              </w:rPr>
              <w:t>[1.01, 1.62]</w:t>
            </w:r>
          </w:p>
        </w:tc>
        <w:tc>
          <w:tcPr>
            <w:tcW w:w="1196" w:type="dxa"/>
            <w:shd w:val="clear" w:color="auto" w:fill="auto"/>
          </w:tcPr>
          <w:p w14:paraId="539346A4" w14:textId="77777777" w:rsidR="0009210E" w:rsidRPr="00C05833" w:rsidRDefault="0009210E" w:rsidP="00F0210A">
            <w:pPr>
              <w:spacing w:line="240" w:lineRule="auto"/>
              <w:rPr>
                <w:rFonts w:ascii="Tahoma" w:hAnsi="Tahoma" w:cs="Tahoma"/>
                <w:sz w:val="18"/>
                <w:szCs w:val="18"/>
              </w:rPr>
            </w:pPr>
          </w:p>
        </w:tc>
      </w:tr>
    </w:tbl>
    <w:p w14:paraId="18F70C43" w14:textId="77777777" w:rsidR="0009210E" w:rsidRDefault="0009210E" w:rsidP="0009210E">
      <w:pPr>
        <w:spacing w:after="200"/>
      </w:pPr>
    </w:p>
    <w:p w14:paraId="54BFE0A1" w14:textId="77777777" w:rsidR="00A57042" w:rsidRDefault="00A57042"/>
    <w:sectPr w:rsidR="00A570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zcionka tekstu podstawowego">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03321"/>
    <w:multiLevelType w:val="hybridMultilevel"/>
    <w:tmpl w:val="4F26F4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0E"/>
    <w:rsid w:val="0009210E"/>
    <w:rsid w:val="00A57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11A3E"/>
  <w15:chartTrackingRefBased/>
  <w15:docId w15:val="{7FD3267D-CD6C-413A-A838-130A81CD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10E"/>
    <w:pPr>
      <w:spacing w:after="0" w:line="360" w:lineRule="auto"/>
      <w:contextualSpacing/>
    </w:pPr>
    <w:rPr>
      <w:rFonts w:ascii="Calibri" w:eastAsia="Calibri" w:hAnsi="Calibri" w:cs="Times New Roman"/>
    </w:rPr>
  </w:style>
  <w:style w:type="paragraph" w:styleId="Heading1">
    <w:name w:val="heading 1"/>
    <w:basedOn w:val="Normal"/>
    <w:next w:val="Normal"/>
    <w:link w:val="Heading1Char"/>
    <w:uiPriority w:val="9"/>
    <w:qFormat/>
    <w:rsid w:val="0009210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09210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09210E"/>
    <w:pPr>
      <w:keepNext/>
      <w:spacing w:before="240" w:after="60"/>
      <w:outlineLvl w:val="2"/>
    </w:pPr>
    <w:rPr>
      <w:rFonts w:ascii="Cambria" w:eastAsia="Times New Roman" w:hAnsi="Cambria"/>
      <w:b/>
      <w:bCs/>
      <w:sz w:val="32"/>
      <w:szCs w:val="26"/>
    </w:rPr>
  </w:style>
  <w:style w:type="paragraph" w:styleId="Heading4">
    <w:name w:val="heading 4"/>
    <w:basedOn w:val="Normal"/>
    <w:next w:val="Normal"/>
    <w:link w:val="Heading4Char"/>
    <w:uiPriority w:val="9"/>
    <w:unhideWhenUsed/>
    <w:qFormat/>
    <w:rsid w:val="0009210E"/>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unhideWhenUsed/>
    <w:qFormat/>
    <w:rsid w:val="0009210E"/>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09210E"/>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10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09210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rsid w:val="0009210E"/>
    <w:rPr>
      <w:rFonts w:ascii="Cambria" w:eastAsia="Times New Roman" w:hAnsi="Cambria" w:cs="Times New Roman"/>
      <w:b/>
      <w:bCs/>
      <w:sz w:val="32"/>
      <w:szCs w:val="26"/>
    </w:rPr>
  </w:style>
  <w:style w:type="character" w:customStyle="1" w:styleId="Heading4Char">
    <w:name w:val="Heading 4 Char"/>
    <w:basedOn w:val="DefaultParagraphFont"/>
    <w:link w:val="Heading4"/>
    <w:uiPriority w:val="9"/>
    <w:rsid w:val="0009210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09210E"/>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09210E"/>
    <w:rPr>
      <w:rFonts w:ascii="Calibri" w:eastAsia="Times New Roman" w:hAnsi="Calibri" w:cs="Times New Roman"/>
      <w:b/>
      <w:bCs/>
    </w:rPr>
  </w:style>
  <w:style w:type="paragraph" w:styleId="TOCHeading">
    <w:name w:val="TOC Heading"/>
    <w:basedOn w:val="Heading1"/>
    <w:next w:val="Normal"/>
    <w:uiPriority w:val="39"/>
    <w:semiHidden/>
    <w:unhideWhenUsed/>
    <w:qFormat/>
    <w:rsid w:val="0009210E"/>
    <w:pPr>
      <w:keepLines/>
      <w:spacing w:before="480" w:after="0"/>
      <w:outlineLvl w:val="9"/>
    </w:pPr>
    <w:rPr>
      <w:color w:val="365F91"/>
      <w:kern w:val="0"/>
      <w:sz w:val="28"/>
      <w:szCs w:val="28"/>
      <w:lang w:val="en-US" w:eastAsia="ja-JP"/>
    </w:rPr>
  </w:style>
  <w:style w:type="paragraph" w:styleId="TOC1">
    <w:name w:val="toc 1"/>
    <w:basedOn w:val="Normal"/>
    <w:next w:val="Normal"/>
    <w:autoRedefine/>
    <w:uiPriority w:val="39"/>
    <w:unhideWhenUsed/>
    <w:qFormat/>
    <w:rsid w:val="0009210E"/>
    <w:rPr>
      <w:i/>
    </w:rPr>
  </w:style>
  <w:style w:type="paragraph" w:styleId="TOC2">
    <w:name w:val="toc 2"/>
    <w:basedOn w:val="Normal"/>
    <w:next w:val="Normal"/>
    <w:autoRedefine/>
    <w:uiPriority w:val="39"/>
    <w:unhideWhenUsed/>
    <w:qFormat/>
    <w:rsid w:val="0009210E"/>
    <w:pPr>
      <w:ind w:left="220"/>
    </w:pPr>
  </w:style>
  <w:style w:type="paragraph" w:styleId="TOC3">
    <w:name w:val="toc 3"/>
    <w:basedOn w:val="Normal"/>
    <w:next w:val="Normal"/>
    <w:autoRedefine/>
    <w:uiPriority w:val="39"/>
    <w:unhideWhenUsed/>
    <w:qFormat/>
    <w:rsid w:val="0009210E"/>
    <w:pPr>
      <w:ind w:left="440"/>
    </w:pPr>
  </w:style>
  <w:style w:type="character" w:styleId="Hyperlink">
    <w:name w:val="Hyperlink"/>
    <w:uiPriority w:val="99"/>
    <w:unhideWhenUsed/>
    <w:rsid w:val="0009210E"/>
    <w:rPr>
      <w:color w:val="0000FF"/>
      <w:u w:val="single"/>
    </w:rPr>
  </w:style>
  <w:style w:type="paragraph" w:customStyle="1" w:styleId="EndNoteBibliographyTitle">
    <w:name w:val="EndNote Bibliography Title"/>
    <w:basedOn w:val="Normal"/>
    <w:link w:val="EndNoteBibliographyTitleChar"/>
    <w:rsid w:val="0009210E"/>
    <w:pPr>
      <w:jc w:val="center"/>
    </w:pPr>
    <w:rPr>
      <w:rFonts w:cs="Calibri"/>
      <w:noProof/>
      <w:lang w:val="en-US"/>
    </w:rPr>
  </w:style>
  <w:style w:type="character" w:customStyle="1" w:styleId="EndNoteBibliographyTitleChar">
    <w:name w:val="EndNote Bibliography Title Char"/>
    <w:link w:val="EndNoteBibliographyTitle"/>
    <w:rsid w:val="0009210E"/>
    <w:rPr>
      <w:rFonts w:ascii="Calibri" w:eastAsia="Calibri" w:hAnsi="Calibri" w:cs="Calibri"/>
      <w:noProof/>
      <w:lang w:val="en-US"/>
    </w:rPr>
  </w:style>
  <w:style w:type="paragraph" w:customStyle="1" w:styleId="EndNoteBibliography">
    <w:name w:val="EndNote Bibliography"/>
    <w:basedOn w:val="Normal"/>
    <w:link w:val="EndNoteBibliographyChar"/>
    <w:rsid w:val="0009210E"/>
    <w:pPr>
      <w:spacing w:line="240" w:lineRule="auto"/>
    </w:pPr>
    <w:rPr>
      <w:rFonts w:cs="Calibri"/>
      <w:noProof/>
      <w:lang w:val="en-US"/>
    </w:rPr>
  </w:style>
  <w:style w:type="character" w:customStyle="1" w:styleId="EndNoteBibliographyChar">
    <w:name w:val="EndNote Bibliography Char"/>
    <w:link w:val="EndNoteBibliography"/>
    <w:rsid w:val="0009210E"/>
    <w:rPr>
      <w:rFonts w:ascii="Calibri" w:eastAsia="Calibri" w:hAnsi="Calibri" w:cs="Calibri"/>
      <w:noProof/>
      <w:lang w:val="en-US"/>
    </w:rPr>
  </w:style>
  <w:style w:type="character" w:styleId="CommentReference">
    <w:name w:val="annotation reference"/>
    <w:uiPriority w:val="99"/>
    <w:semiHidden/>
    <w:unhideWhenUsed/>
    <w:rsid w:val="0009210E"/>
    <w:rPr>
      <w:sz w:val="16"/>
      <w:szCs w:val="16"/>
    </w:rPr>
  </w:style>
  <w:style w:type="paragraph" w:styleId="CommentText">
    <w:name w:val="annotation text"/>
    <w:basedOn w:val="Normal"/>
    <w:link w:val="CommentTextChar"/>
    <w:uiPriority w:val="99"/>
    <w:unhideWhenUsed/>
    <w:rsid w:val="0009210E"/>
    <w:rPr>
      <w:sz w:val="20"/>
      <w:szCs w:val="20"/>
    </w:rPr>
  </w:style>
  <w:style w:type="character" w:customStyle="1" w:styleId="CommentTextChar">
    <w:name w:val="Comment Text Char"/>
    <w:basedOn w:val="DefaultParagraphFont"/>
    <w:link w:val="CommentText"/>
    <w:uiPriority w:val="99"/>
    <w:rsid w:val="0009210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210E"/>
    <w:rPr>
      <w:b/>
      <w:bCs/>
    </w:rPr>
  </w:style>
  <w:style w:type="character" w:customStyle="1" w:styleId="CommentSubjectChar">
    <w:name w:val="Comment Subject Char"/>
    <w:basedOn w:val="CommentTextChar"/>
    <w:link w:val="CommentSubject"/>
    <w:uiPriority w:val="99"/>
    <w:semiHidden/>
    <w:rsid w:val="0009210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92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10E"/>
    <w:rPr>
      <w:rFonts w:ascii="Tahoma" w:eastAsia="Calibri" w:hAnsi="Tahoma" w:cs="Tahoma"/>
      <w:sz w:val="16"/>
      <w:szCs w:val="16"/>
    </w:rPr>
  </w:style>
  <w:style w:type="character" w:styleId="FollowedHyperlink">
    <w:name w:val="FollowedHyperlink"/>
    <w:uiPriority w:val="99"/>
    <w:semiHidden/>
    <w:unhideWhenUsed/>
    <w:rsid w:val="0009210E"/>
    <w:rPr>
      <w:color w:val="800080"/>
      <w:u w:val="single"/>
    </w:rPr>
  </w:style>
  <w:style w:type="paragraph" w:styleId="Header">
    <w:name w:val="header"/>
    <w:basedOn w:val="Normal"/>
    <w:link w:val="HeaderChar"/>
    <w:uiPriority w:val="99"/>
    <w:unhideWhenUsed/>
    <w:rsid w:val="0009210E"/>
    <w:pPr>
      <w:tabs>
        <w:tab w:val="center" w:pos="4513"/>
        <w:tab w:val="right" w:pos="9026"/>
      </w:tabs>
    </w:pPr>
  </w:style>
  <w:style w:type="character" w:customStyle="1" w:styleId="HeaderChar">
    <w:name w:val="Header Char"/>
    <w:basedOn w:val="DefaultParagraphFont"/>
    <w:link w:val="Header"/>
    <w:uiPriority w:val="99"/>
    <w:rsid w:val="0009210E"/>
    <w:rPr>
      <w:rFonts w:ascii="Calibri" w:eastAsia="Calibri" w:hAnsi="Calibri" w:cs="Times New Roman"/>
    </w:rPr>
  </w:style>
  <w:style w:type="paragraph" w:styleId="Footer">
    <w:name w:val="footer"/>
    <w:basedOn w:val="Normal"/>
    <w:link w:val="FooterChar"/>
    <w:uiPriority w:val="99"/>
    <w:unhideWhenUsed/>
    <w:rsid w:val="0009210E"/>
    <w:pPr>
      <w:tabs>
        <w:tab w:val="center" w:pos="4513"/>
        <w:tab w:val="right" w:pos="9026"/>
      </w:tabs>
    </w:pPr>
  </w:style>
  <w:style w:type="character" w:customStyle="1" w:styleId="FooterChar">
    <w:name w:val="Footer Char"/>
    <w:basedOn w:val="DefaultParagraphFont"/>
    <w:link w:val="Footer"/>
    <w:uiPriority w:val="99"/>
    <w:rsid w:val="0009210E"/>
    <w:rPr>
      <w:rFonts w:ascii="Calibri" w:eastAsia="Calibri" w:hAnsi="Calibri" w:cs="Times New Roman"/>
    </w:rPr>
  </w:style>
  <w:style w:type="paragraph" w:customStyle="1" w:styleId="xmsonormal">
    <w:name w:val="x_msonormal"/>
    <w:basedOn w:val="Normal"/>
    <w:rsid w:val="0009210E"/>
    <w:pPr>
      <w:spacing w:line="240" w:lineRule="auto"/>
    </w:pPr>
    <w:rPr>
      <w:rFonts w:ascii="Times New Roman" w:hAnsi="Times New Roman"/>
      <w:sz w:val="24"/>
      <w:szCs w:val="24"/>
      <w:lang w:eastAsia="en-GB"/>
    </w:rPr>
  </w:style>
  <w:style w:type="paragraph" w:styleId="TOC4">
    <w:name w:val="toc 4"/>
    <w:basedOn w:val="Normal"/>
    <w:next w:val="Normal"/>
    <w:autoRedefine/>
    <w:uiPriority w:val="39"/>
    <w:unhideWhenUsed/>
    <w:rsid w:val="0009210E"/>
    <w:pPr>
      <w:ind w:left="660"/>
    </w:pPr>
  </w:style>
  <w:style w:type="paragraph" w:styleId="TOC5">
    <w:name w:val="toc 5"/>
    <w:basedOn w:val="Normal"/>
    <w:next w:val="Normal"/>
    <w:autoRedefine/>
    <w:uiPriority w:val="39"/>
    <w:unhideWhenUsed/>
    <w:rsid w:val="0009210E"/>
    <w:pPr>
      <w:ind w:left="880"/>
    </w:pPr>
  </w:style>
  <w:style w:type="paragraph" w:styleId="PlainText">
    <w:name w:val="Plain Text"/>
    <w:basedOn w:val="Normal"/>
    <w:link w:val="PlainTextChar"/>
    <w:uiPriority w:val="99"/>
    <w:semiHidden/>
    <w:unhideWhenUsed/>
    <w:rsid w:val="0009210E"/>
    <w:pPr>
      <w:spacing w:line="240" w:lineRule="auto"/>
    </w:pPr>
    <w:rPr>
      <w:szCs w:val="21"/>
    </w:rPr>
  </w:style>
  <w:style w:type="character" w:customStyle="1" w:styleId="PlainTextChar">
    <w:name w:val="Plain Text Char"/>
    <w:basedOn w:val="DefaultParagraphFont"/>
    <w:link w:val="PlainText"/>
    <w:uiPriority w:val="99"/>
    <w:semiHidden/>
    <w:rsid w:val="0009210E"/>
    <w:rPr>
      <w:rFonts w:ascii="Calibri" w:eastAsia="Calibri" w:hAnsi="Calibri" w:cs="Times New Roman"/>
      <w:szCs w:val="21"/>
    </w:rPr>
  </w:style>
  <w:style w:type="character" w:styleId="SubtleEmphasis">
    <w:name w:val="Subtle Emphasis"/>
    <w:uiPriority w:val="19"/>
    <w:qFormat/>
    <w:rsid w:val="0009210E"/>
    <w:rPr>
      <w:i/>
      <w:iCs/>
      <w:color w:val="000000"/>
    </w:rPr>
  </w:style>
  <w:style w:type="table" w:customStyle="1" w:styleId="TableGrid1">
    <w:name w:val="Table Grid1"/>
    <w:basedOn w:val="TableNormal"/>
    <w:next w:val="TableGrid"/>
    <w:uiPriority w:val="59"/>
    <w:rsid w:val="0009210E"/>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9210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210E"/>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210E"/>
    <w:pPr>
      <w:autoSpaceDE w:val="0"/>
      <w:autoSpaceDN w:val="0"/>
      <w:adjustRightInd w:val="0"/>
      <w:spacing w:after="0" w:line="240" w:lineRule="auto"/>
    </w:pPr>
    <w:rPr>
      <w:rFonts w:ascii="Calibri" w:eastAsia="DengXian" w:hAnsi="Calibri" w:cs="Calibri"/>
      <w:color w:val="000000"/>
      <w:sz w:val="24"/>
      <w:szCs w:val="24"/>
      <w:lang w:eastAsia="zh-CN"/>
    </w:rPr>
  </w:style>
  <w:style w:type="paragraph" w:styleId="ListParagraph">
    <w:name w:val="List Paragraph"/>
    <w:basedOn w:val="Normal"/>
    <w:uiPriority w:val="34"/>
    <w:qFormat/>
    <w:rsid w:val="0009210E"/>
    <w:pPr>
      <w:spacing w:line="240" w:lineRule="auto"/>
      <w:ind w:left="720"/>
    </w:pPr>
    <w:rPr>
      <w:sz w:val="24"/>
      <w:szCs w:val="24"/>
    </w:rPr>
  </w:style>
  <w:style w:type="paragraph" w:styleId="TOC6">
    <w:name w:val="toc 6"/>
    <w:basedOn w:val="Normal"/>
    <w:next w:val="Normal"/>
    <w:autoRedefine/>
    <w:uiPriority w:val="39"/>
    <w:unhideWhenUsed/>
    <w:rsid w:val="0009210E"/>
    <w:pPr>
      <w:spacing w:after="100" w:line="259" w:lineRule="auto"/>
      <w:ind w:left="1100"/>
      <w:contextualSpacing w:val="0"/>
    </w:pPr>
    <w:rPr>
      <w:rFonts w:eastAsia="Times New Roman"/>
      <w:lang w:eastAsia="en-GB"/>
    </w:rPr>
  </w:style>
  <w:style w:type="paragraph" w:styleId="TOC7">
    <w:name w:val="toc 7"/>
    <w:basedOn w:val="Normal"/>
    <w:next w:val="Normal"/>
    <w:autoRedefine/>
    <w:uiPriority w:val="39"/>
    <w:unhideWhenUsed/>
    <w:rsid w:val="0009210E"/>
    <w:pPr>
      <w:spacing w:after="100" w:line="259" w:lineRule="auto"/>
      <w:ind w:left="1320"/>
      <w:contextualSpacing w:val="0"/>
    </w:pPr>
    <w:rPr>
      <w:rFonts w:eastAsia="Times New Roman"/>
      <w:lang w:eastAsia="en-GB"/>
    </w:rPr>
  </w:style>
  <w:style w:type="paragraph" w:styleId="TOC8">
    <w:name w:val="toc 8"/>
    <w:basedOn w:val="Normal"/>
    <w:next w:val="Normal"/>
    <w:autoRedefine/>
    <w:uiPriority w:val="39"/>
    <w:unhideWhenUsed/>
    <w:rsid w:val="0009210E"/>
    <w:pPr>
      <w:spacing w:after="100" w:line="259" w:lineRule="auto"/>
      <w:ind w:left="1540"/>
      <w:contextualSpacing w:val="0"/>
    </w:pPr>
    <w:rPr>
      <w:rFonts w:eastAsia="Times New Roman"/>
      <w:lang w:eastAsia="en-GB"/>
    </w:rPr>
  </w:style>
  <w:style w:type="paragraph" w:styleId="TOC9">
    <w:name w:val="toc 9"/>
    <w:basedOn w:val="Normal"/>
    <w:next w:val="Normal"/>
    <w:autoRedefine/>
    <w:uiPriority w:val="39"/>
    <w:unhideWhenUsed/>
    <w:rsid w:val="0009210E"/>
    <w:pPr>
      <w:spacing w:after="100" w:line="259" w:lineRule="auto"/>
      <w:ind w:left="1760"/>
      <w:contextualSpacing w:val="0"/>
    </w:pPr>
    <w:rPr>
      <w:rFonts w:eastAsia="Times New Roman"/>
      <w:lang w:eastAsia="en-GB"/>
    </w:rPr>
  </w:style>
  <w:style w:type="character" w:styleId="UnresolvedMention">
    <w:name w:val="Unresolved Mention"/>
    <w:uiPriority w:val="99"/>
    <w:semiHidden/>
    <w:unhideWhenUsed/>
    <w:rsid w:val="0009210E"/>
    <w:rPr>
      <w:color w:val="605E5C"/>
      <w:shd w:val="clear" w:color="auto" w:fill="E1DFDD"/>
    </w:rPr>
  </w:style>
  <w:style w:type="table" w:customStyle="1" w:styleId="TableGrid3">
    <w:name w:val="Table Grid3"/>
    <w:basedOn w:val="TableNormal"/>
    <w:next w:val="TableGrid"/>
    <w:uiPriority w:val="59"/>
    <w:rsid w:val="0009210E"/>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09210E"/>
    <w:pPr>
      <w:ind w:left="680" w:hanging="680"/>
    </w:pPr>
  </w:style>
  <w:style w:type="paragraph" w:customStyle="1" w:styleId="Tables">
    <w:name w:val="Tables"/>
    <w:basedOn w:val="Heading6"/>
    <w:link w:val="TablesChar"/>
    <w:qFormat/>
    <w:rsid w:val="0009210E"/>
  </w:style>
  <w:style w:type="paragraph" w:styleId="Caption">
    <w:name w:val="caption"/>
    <w:basedOn w:val="Normal"/>
    <w:next w:val="Normal"/>
    <w:uiPriority w:val="35"/>
    <w:unhideWhenUsed/>
    <w:qFormat/>
    <w:rsid w:val="0009210E"/>
    <w:rPr>
      <w:b/>
      <w:bCs/>
      <w:sz w:val="20"/>
      <w:szCs w:val="20"/>
    </w:rPr>
  </w:style>
  <w:style w:type="character" w:customStyle="1" w:styleId="TablesChar">
    <w:name w:val="Tables Char"/>
    <w:basedOn w:val="Heading6Char"/>
    <w:link w:val="Tables"/>
    <w:rsid w:val="0009210E"/>
    <w:rPr>
      <w:rFonts w:ascii="Calibri" w:eastAsia="Times New Roman" w:hAnsi="Calibri" w:cs="Times New Roman"/>
      <w:b/>
      <w:bCs/>
    </w:rPr>
  </w:style>
  <w:style w:type="numbering" w:customStyle="1" w:styleId="NoList1">
    <w:name w:val="No List1"/>
    <w:next w:val="NoList"/>
    <w:uiPriority w:val="99"/>
    <w:semiHidden/>
    <w:unhideWhenUsed/>
    <w:rsid w:val="0009210E"/>
  </w:style>
  <w:style w:type="table" w:customStyle="1" w:styleId="TableGrid4">
    <w:name w:val="Table Grid4"/>
    <w:basedOn w:val="TableNormal"/>
    <w:next w:val="TableGrid"/>
    <w:uiPriority w:val="59"/>
    <w:rsid w:val="00092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9210E"/>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09210E"/>
    <w:rPr>
      <w:rFonts w:ascii="Calibri Light" w:eastAsia="Times New Roman" w:hAnsi="Calibri Light" w:cs="Times New Roman"/>
      <w:b/>
      <w:bCs/>
      <w:kern w:val="28"/>
      <w:sz w:val="32"/>
      <w:szCs w:val="32"/>
    </w:rPr>
  </w:style>
  <w:style w:type="numbering" w:customStyle="1" w:styleId="NoList2">
    <w:name w:val="No List2"/>
    <w:next w:val="NoList"/>
    <w:uiPriority w:val="99"/>
    <w:semiHidden/>
    <w:unhideWhenUsed/>
    <w:rsid w:val="0009210E"/>
  </w:style>
  <w:style w:type="character" w:styleId="PageNumber">
    <w:name w:val="page number"/>
    <w:uiPriority w:val="99"/>
    <w:semiHidden/>
    <w:unhideWhenUsed/>
    <w:rsid w:val="0009210E"/>
  </w:style>
  <w:style w:type="paragraph" w:customStyle="1" w:styleId="redniasiatka21">
    <w:name w:val="Średnia siatka 21"/>
    <w:uiPriority w:val="1"/>
    <w:qFormat/>
    <w:rsid w:val="0009210E"/>
    <w:pPr>
      <w:spacing w:after="0" w:line="240" w:lineRule="auto"/>
    </w:pPr>
    <w:rPr>
      <w:rFonts w:ascii="Cambria" w:eastAsia="MS Mincho" w:hAnsi="Cambria" w:cs="Times New Roman"/>
      <w:sz w:val="24"/>
      <w:szCs w:val="24"/>
    </w:rPr>
  </w:style>
  <w:style w:type="paragraph" w:styleId="HTMLPreformatted">
    <w:name w:val="HTML Preformatted"/>
    <w:basedOn w:val="Normal"/>
    <w:link w:val="HTMLPreformattedChar"/>
    <w:uiPriority w:val="99"/>
    <w:semiHidden/>
    <w:unhideWhenUsed/>
    <w:rsid w:val="0009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val="0"/>
    </w:pPr>
    <w:rPr>
      <w:rFonts w:ascii="Courier New" w:eastAsia="Times New Roman" w:hAnsi="Courier New" w:cs="Courier New"/>
      <w:sz w:val="20"/>
      <w:szCs w:val="20"/>
      <w:lang w:val="pl-PL" w:eastAsia="pl-PL"/>
    </w:rPr>
  </w:style>
  <w:style w:type="character" w:customStyle="1" w:styleId="HTMLPreformattedChar">
    <w:name w:val="HTML Preformatted Char"/>
    <w:basedOn w:val="DefaultParagraphFont"/>
    <w:link w:val="HTMLPreformatted"/>
    <w:uiPriority w:val="99"/>
    <w:semiHidden/>
    <w:rsid w:val="0009210E"/>
    <w:rPr>
      <w:rFonts w:ascii="Courier New" w:eastAsia="Times New Roman" w:hAnsi="Courier New" w:cs="Courier New"/>
      <w:sz w:val="20"/>
      <w:szCs w:val="20"/>
      <w:lang w:val="pl-PL" w:eastAsia="pl-PL"/>
    </w:rPr>
  </w:style>
  <w:style w:type="paragraph" w:styleId="Revision">
    <w:name w:val="Revision"/>
    <w:hidden/>
    <w:uiPriority w:val="99"/>
    <w:rsid w:val="0009210E"/>
    <w:pPr>
      <w:spacing w:after="0" w:line="240" w:lineRule="auto"/>
    </w:pPr>
    <w:rPr>
      <w:rFonts w:ascii="Cambria" w:eastAsia="MS Mincho" w:hAnsi="Cambria" w:cs="Times New Roman"/>
      <w:sz w:val="24"/>
      <w:szCs w:val="24"/>
    </w:rPr>
  </w:style>
  <w:style w:type="numbering" w:customStyle="1" w:styleId="NoList11">
    <w:name w:val="No List11"/>
    <w:next w:val="NoList"/>
    <w:uiPriority w:val="99"/>
    <w:semiHidden/>
    <w:unhideWhenUsed/>
    <w:rsid w:val="0009210E"/>
  </w:style>
  <w:style w:type="paragraph" w:customStyle="1" w:styleId="Body">
    <w:name w:val="Body"/>
    <w:rsid w:val="0009210E"/>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rPr>
  </w:style>
  <w:style w:type="table" w:customStyle="1" w:styleId="TableGrid5">
    <w:name w:val="Table Grid5"/>
    <w:basedOn w:val="TableNormal"/>
    <w:next w:val="TableGrid"/>
    <w:uiPriority w:val="59"/>
    <w:rsid w:val="0009210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92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9210E"/>
  </w:style>
  <w:style w:type="paragraph" w:customStyle="1" w:styleId="Heading11">
    <w:name w:val="Heading 11"/>
    <w:basedOn w:val="Normal"/>
    <w:next w:val="Normal"/>
    <w:uiPriority w:val="9"/>
    <w:qFormat/>
    <w:rsid w:val="0009210E"/>
    <w:pPr>
      <w:keepNext/>
      <w:keepLines/>
      <w:spacing w:before="480" w:line="276" w:lineRule="auto"/>
      <w:contextualSpacing w:val="0"/>
      <w:outlineLvl w:val="0"/>
    </w:pPr>
    <w:rPr>
      <w:rFonts w:ascii="Cambria" w:eastAsia="Times New Roman" w:hAnsi="Cambria"/>
      <w:b/>
      <w:bCs/>
      <w:color w:val="365F91"/>
      <w:sz w:val="28"/>
      <w:szCs w:val="28"/>
      <w:lang w:eastAsia="en-GB"/>
    </w:rPr>
  </w:style>
  <w:style w:type="paragraph" w:customStyle="1" w:styleId="Heading21">
    <w:name w:val="Heading 21"/>
    <w:basedOn w:val="Normal"/>
    <w:next w:val="Normal"/>
    <w:uiPriority w:val="9"/>
    <w:unhideWhenUsed/>
    <w:qFormat/>
    <w:rsid w:val="0009210E"/>
    <w:pPr>
      <w:keepNext/>
      <w:keepLines/>
      <w:spacing w:before="200" w:line="276" w:lineRule="auto"/>
      <w:contextualSpacing w:val="0"/>
      <w:outlineLvl w:val="1"/>
    </w:pPr>
    <w:rPr>
      <w:rFonts w:ascii="Cambria" w:eastAsia="Times New Roman" w:hAnsi="Cambria"/>
      <w:b/>
      <w:bCs/>
      <w:color w:val="4F81BD"/>
      <w:sz w:val="26"/>
      <w:szCs w:val="26"/>
      <w:lang w:eastAsia="en-GB"/>
    </w:rPr>
  </w:style>
  <w:style w:type="paragraph" w:customStyle="1" w:styleId="Heading31">
    <w:name w:val="Heading 31"/>
    <w:basedOn w:val="Normal"/>
    <w:next w:val="Normal"/>
    <w:uiPriority w:val="9"/>
    <w:unhideWhenUsed/>
    <w:qFormat/>
    <w:rsid w:val="0009210E"/>
    <w:pPr>
      <w:keepNext/>
      <w:keepLines/>
      <w:spacing w:before="200" w:line="276" w:lineRule="auto"/>
      <w:contextualSpacing w:val="0"/>
      <w:outlineLvl w:val="2"/>
    </w:pPr>
    <w:rPr>
      <w:rFonts w:ascii="Cambria" w:eastAsia="Times New Roman" w:hAnsi="Cambria"/>
      <w:b/>
      <w:bCs/>
      <w:color w:val="4F81BD"/>
      <w:lang w:eastAsia="en-GB"/>
    </w:rPr>
  </w:style>
  <w:style w:type="paragraph" w:customStyle="1" w:styleId="Heading41">
    <w:name w:val="Heading 41"/>
    <w:basedOn w:val="Normal"/>
    <w:next w:val="Normal"/>
    <w:uiPriority w:val="9"/>
    <w:unhideWhenUsed/>
    <w:qFormat/>
    <w:rsid w:val="0009210E"/>
    <w:pPr>
      <w:keepNext/>
      <w:keepLines/>
      <w:spacing w:before="200" w:line="276" w:lineRule="auto"/>
      <w:contextualSpacing w:val="0"/>
      <w:outlineLvl w:val="3"/>
    </w:pPr>
    <w:rPr>
      <w:rFonts w:ascii="Cambria" w:eastAsia="Times New Roman" w:hAnsi="Cambria"/>
      <w:b/>
      <w:bCs/>
      <w:i/>
      <w:iCs/>
      <w:color w:val="4F81BD"/>
      <w:lang w:eastAsia="en-GB"/>
    </w:rPr>
  </w:style>
  <w:style w:type="paragraph" w:customStyle="1" w:styleId="Heading51">
    <w:name w:val="Heading 51"/>
    <w:basedOn w:val="Normal"/>
    <w:next w:val="Normal"/>
    <w:uiPriority w:val="9"/>
    <w:unhideWhenUsed/>
    <w:qFormat/>
    <w:rsid w:val="0009210E"/>
    <w:pPr>
      <w:keepNext/>
      <w:keepLines/>
      <w:spacing w:before="200" w:line="276" w:lineRule="auto"/>
      <w:contextualSpacing w:val="0"/>
      <w:outlineLvl w:val="4"/>
    </w:pPr>
    <w:rPr>
      <w:rFonts w:ascii="Cambria" w:eastAsia="Times New Roman" w:hAnsi="Cambria"/>
      <w:color w:val="243F60"/>
      <w:lang w:eastAsia="en-GB"/>
    </w:rPr>
  </w:style>
  <w:style w:type="numbering" w:customStyle="1" w:styleId="NoList12">
    <w:name w:val="No List12"/>
    <w:next w:val="NoList"/>
    <w:uiPriority w:val="99"/>
    <w:semiHidden/>
    <w:unhideWhenUsed/>
    <w:rsid w:val="0009210E"/>
  </w:style>
  <w:style w:type="table" w:customStyle="1" w:styleId="TableGrid11">
    <w:name w:val="Table Grid11"/>
    <w:basedOn w:val="TableNormal"/>
    <w:next w:val="TableGrid"/>
    <w:uiPriority w:val="59"/>
    <w:rsid w:val="0009210E"/>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09210E"/>
    <w:pPr>
      <w:tabs>
        <w:tab w:val="center" w:pos="4536"/>
        <w:tab w:val="right" w:pos="9072"/>
      </w:tabs>
      <w:spacing w:line="240" w:lineRule="auto"/>
      <w:contextualSpacing w:val="0"/>
    </w:pPr>
  </w:style>
  <w:style w:type="paragraph" w:customStyle="1" w:styleId="Footer1">
    <w:name w:val="Footer1"/>
    <w:basedOn w:val="Normal"/>
    <w:next w:val="Footer"/>
    <w:uiPriority w:val="99"/>
    <w:unhideWhenUsed/>
    <w:rsid w:val="0009210E"/>
    <w:pPr>
      <w:tabs>
        <w:tab w:val="center" w:pos="4536"/>
        <w:tab w:val="right" w:pos="9072"/>
      </w:tabs>
      <w:spacing w:line="240" w:lineRule="auto"/>
      <w:contextualSpacing w:val="0"/>
    </w:pPr>
  </w:style>
  <w:style w:type="paragraph" w:customStyle="1" w:styleId="TOCHeading1">
    <w:name w:val="TOC Heading1"/>
    <w:basedOn w:val="Heading1"/>
    <w:next w:val="Normal"/>
    <w:uiPriority w:val="39"/>
    <w:semiHidden/>
    <w:unhideWhenUsed/>
    <w:qFormat/>
    <w:rsid w:val="0009210E"/>
    <w:pPr>
      <w:keepLines/>
      <w:spacing w:after="0"/>
    </w:pPr>
    <w:rPr>
      <w:color w:val="365F91"/>
      <w:kern w:val="0"/>
      <w:sz w:val="28"/>
      <w:szCs w:val="28"/>
    </w:rPr>
  </w:style>
  <w:style w:type="paragraph" w:customStyle="1" w:styleId="TOC11">
    <w:name w:val="TOC 11"/>
    <w:basedOn w:val="Normal"/>
    <w:next w:val="Normal"/>
    <w:autoRedefine/>
    <w:uiPriority w:val="39"/>
    <w:unhideWhenUsed/>
    <w:rsid w:val="0009210E"/>
    <w:pPr>
      <w:spacing w:after="100" w:line="276" w:lineRule="auto"/>
      <w:contextualSpacing w:val="0"/>
    </w:pPr>
    <w:rPr>
      <w:rFonts w:eastAsia="Times New Roman"/>
      <w:lang w:eastAsia="en-GB"/>
    </w:rPr>
  </w:style>
  <w:style w:type="paragraph" w:customStyle="1" w:styleId="TOC21">
    <w:name w:val="TOC 21"/>
    <w:basedOn w:val="Normal"/>
    <w:next w:val="Normal"/>
    <w:autoRedefine/>
    <w:uiPriority w:val="39"/>
    <w:unhideWhenUsed/>
    <w:rsid w:val="0009210E"/>
    <w:pPr>
      <w:spacing w:after="100" w:line="276" w:lineRule="auto"/>
      <w:ind w:left="220"/>
      <w:contextualSpacing w:val="0"/>
    </w:pPr>
    <w:rPr>
      <w:rFonts w:eastAsia="Times New Roman"/>
      <w:lang w:eastAsia="en-GB"/>
    </w:rPr>
  </w:style>
  <w:style w:type="character" w:customStyle="1" w:styleId="Hyperlink1">
    <w:name w:val="Hyperlink1"/>
    <w:uiPriority w:val="99"/>
    <w:unhideWhenUsed/>
    <w:rsid w:val="0009210E"/>
    <w:rPr>
      <w:color w:val="0000FF"/>
      <w:u w:val="single"/>
    </w:rPr>
  </w:style>
  <w:style w:type="paragraph" w:customStyle="1" w:styleId="BalloonText1">
    <w:name w:val="Balloon Text1"/>
    <w:basedOn w:val="Normal"/>
    <w:next w:val="BalloonText"/>
    <w:uiPriority w:val="99"/>
    <w:semiHidden/>
    <w:unhideWhenUsed/>
    <w:rsid w:val="0009210E"/>
    <w:pPr>
      <w:spacing w:line="240" w:lineRule="auto"/>
      <w:contextualSpacing w:val="0"/>
    </w:pPr>
    <w:rPr>
      <w:rFonts w:ascii="Tahoma" w:hAnsi="Tahoma" w:cs="Tahoma"/>
      <w:sz w:val="16"/>
      <w:szCs w:val="16"/>
    </w:rPr>
  </w:style>
  <w:style w:type="paragraph" w:customStyle="1" w:styleId="Title1">
    <w:name w:val="Title1"/>
    <w:basedOn w:val="Normal"/>
    <w:next w:val="Normal"/>
    <w:uiPriority w:val="10"/>
    <w:qFormat/>
    <w:rsid w:val="0009210E"/>
    <w:pPr>
      <w:pBdr>
        <w:bottom w:val="single" w:sz="8" w:space="4" w:color="4F81BD"/>
      </w:pBdr>
      <w:spacing w:after="300" w:line="240" w:lineRule="auto"/>
    </w:pPr>
    <w:rPr>
      <w:rFonts w:ascii="Cambria" w:eastAsia="Times New Roman" w:hAnsi="Cambria"/>
      <w:color w:val="17365D"/>
      <w:spacing w:val="5"/>
      <w:kern w:val="28"/>
      <w:sz w:val="52"/>
      <w:szCs w:val="52"/>
      <w:lang w:eastAsia="en-GB"/>
    </w:rPr>
  </w:style>
  <w:style w:type="paragraph" w:customStyle="1" w:styleId="TOC31">
    <w:name w:val="TOC 31"/>
    <w:basedOn w:val="Normal"/>
    <w:next w:val="Normal"/>
    <w:autoRedefine/>
    <w:uiPriority w:val="39"/>
    <w:unhideWhenUsed/>
    <w:rsid w:val="0009210E"/>
    <w:pPr>
      <w:spacing w:after="100" w:line="276" w:lineRule="auto"/>
      <w:ind w:left="440"/>
      <w:contextualSpacing w:val="0"/>
    </w:pPr>
    <w:rPr>
      <w:rFonts w:eastAsia="Times New Roman"/>
      <w:lang w:eastAsia="en-GB"/>
    </w:rPr>
  </w:style>
  <w:style w:type="character" w:customStyle="1" w:styleId="apple-converted-space">
    <w:name w:val="apple-converted-space"/>
    <w:rsid w:val="0009210E"/>
  </w:style>
  <w:style w:type="paragraph" w:customStyle="1" w:styleId="ListParagraph1">
    <w:name w:val="List Paragraph1"/>
    <w:basedOn w:val="Normal"/>
    <w:next w:val="ListParagraph"/>
    <w:uiPriority w:val="34"/>
    <w:qFormat/>
    <w:rsid w:val="0009210E"/>
    <w:pPr>
      <w:spacing w:after="200" w:line="276" w:lineRule="auto"/>
      <w:ind w:left="720"/>
    </w:pPr>
    <w:rPr>
      <w:rFonts w:eastAsia="Times New Roman"/>
      <w:lang w:eastAsia="en-GB"/>
    </w:rPr>
  </w:style>
  <w:style w:type="paragraph" w:styleId="NormalWeb">
    <w:name w:val="Normal (Web)"/>
    <w:basedOn w:val="Normal"/>
    <w:uiPriority w:val="99"/>
    <w:semiHidden/>
    <w:unhideWhenUsed/>
    <w:rsid w:val="0009210E"/>
    <w:pPr>
      <w:spacing w:before="100" w:beforeAutospacing="1" w:after="100" w:afterAutospacing="1" w:line="240" w:lineRule="auto"/>
      <w:contextualSpacing w:val="0"/>
    </w:pPr>
    <w:rPr>
      <w:rFonts w:ascii="Times New Roman" w:eastAsia="Times New Roman" w:hAnsi="Times New Roman"/>
      <w:sz w:val="24"/>
      <w:szCs w:val="24"/>
      <w:lang w:val="pl-PL" w:eastAsia="pl-PL"/>
    </w:rPr>
  </w:style>
  <w:style w:type="paragraph" w:customStyle="1" w:styleId="m-5849163245722904571gmail-msonormal">
    <w:name w:val="m_-5849163245722904571gmail-msonormal"/>
    <w:basedOn w:val="Normal"/>
    <w:rsid w:val="0009210E"/>
    <w:pPr>
      <w:spacing w:before="100" w:beforeAutospacing="1" w:after="100" w:afterAutospacing="1" w:line="240" w:lineRule="auto"/>
      <w:contextualSpacing w:val="0"/>
    </w:pPr>
    <w:rPr>
      <w:rFonts w:ascii="Times New Roman" w:eastAsia="Times New Roman" w:hAnsi="Times New Roman"/>
      <w:sz w:val="24"/>
      <w:szCs w:val="24"/>
      <w:lang w:val="pl-PL" w:eastAsia="pl-PL"/>
    </w:rPr>
  </w:style>
  <w:style w:type="table" w:customStyle="1" w:styleId="Tabela-Siatka1">
    <w:name w:val="Tabela - Siatka1"/>
    <w:basedOn w:val="TableNormal"/>
    <w:uiPriority w:val="39"/>
    <w:rsid w:val="0009210E"/>
    <w:pPr>
      <w:spacing w:after="0" w:line="240" w:lineRule="auto"/>
    </w:pPr>
    <w:rPr>
      <w:rFonts w:ascii="Calibri" w:eastAsia="Calibri" w:hAnsi="Calibri" w:cs="Times New Roman"/>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09210E"/>
  </w:style>
  <w:style w:type="character" w:styleId="Emphasis">
    <w:name w:val="Emphasis"/>
    <w:uiPriority w:val="20"/>
    <w:qFormat/>
    <w:rsid w:val="0009210E"/>
    <w:rPr>
      <w:i/>
      <w:iCs/>
    </w:rPr>
  </w:style>
  <w:style w:type="character" w:customStyle="1" w:styleId="grame">
    <w:name w:val="grame"/>
    <w:rsid w:val="0009210E"/>
  </w:style>
  <w:style w:type="paragraph" w:customStyle="1" w:styleId="FootnoteText1">
    <w:name w:val="Footnote Text1"/>
    <w:basedOn w:val="Normal"/>
    <w:next w:val="FootnoteText"/>
    <w:link w:val="FootnoteTextChar"/>
    <w:uiPriority w:val="99"/>
    <w:semiHidden/>
    <w:unhideWhenUsed/>
    <w:rsid w:val="0009210E"/>
    <w:pPr>
      <w:spacing w:line="240" w:lineRule="auto"/>
      <w:contextualSpacing w:val="0"/>
    </w:pPr>
    <w:rPr>
      <w:sz w:val="20"/>
      <w:szCs w:val="20"/>
    </w:rPr>
  </w:style>
  <w:style w:type="character" w:customStyle="1" w:styleId="FootnoteTextChar">
    <w:name w:val="Footnote Text Char"/>
    <w:link w:val="FootnoteText1"/>
    <w:uiPriority w:val="99"/>
    <w:semiHidden/>
    <w:rsid w:val="0009210E"/>
    <w:rPr>
      <w:rFonts w:ascii="Calibri" w:eastAsia="Calibri" w:hAnsi="Calibri" w:cs="Times New Roman"/>
      <w:sz w:val="20"/>
      <w:szCs w:val="20"/>
    </w:rPr>
  </w:style>
  <w:style w:type="character" w:styleId="FootnoteReference">
    <w:name w:val="footnote reference"/>
    <w:uiPriority w:val="99"/>
    <w:semiHidden/>
    <w:unhideWhenUsed/>
    <w:rsid w:val="0009210E"/>
    <w:rPr>
      <w:vertAlign w:val="superscript"/>
    </w:rPr>
  </w:style>
  <w:style w:type="paragraph" w:customStyle="1" w:styleId="CommentText1">
    <w:name w:val="Comment Text1"/>
    <w:basedOn w:val="Normal"/>
    <w:next w:val="CommentText"/>
    <w:unhideWhenUsed/>
    <w:rsid w:val="0009210E"/>
    <w:pPr>
      <w:spacing w:after="200" w:line="240" w:lineRule="auto"/>
      <w:contextualSpacing w:val="0"/>
    </w:pPr>
    <w:rPr>
      <w:sz w:val="20"/>
      <w:szCs w:val="20"/>
      <w:lang w:val="en-US" w:eastAsia="ja-JP"/>
    </w:rPr>
  </w:style>
  <w:style w:type="character" w:customStyle="1" w:styleId="title-text">
    <w:name w:val="title-text"/>
    <w:rsid w:val="0009210E"/>
  </w:style>
  <w:style w:type="character" w:customStyle="1" w:styleId="text">
    <w:name w:val="text"/>
    <w:rsid w:val="0009210E"/>
  </w:style>
  <w:style w:type="character" w:customStyle="1" w:styleId="author-ref">
    <w:name w:val="author-ref"/>
    <w:rsid w:val="0009210E"/>
  </w:style>
  <w:style w:type="character" w:styleId="EndnoteReference">
    <w:name w:val="endnote reference"/>
    <w:uiPriority w:val="99"/>
    <w:semiHidden/>
    <w:unhideWhenUsed/>
    <w:rsid w:val="0009210E"/>
    <w:rPr>
      <w:vertAlign w:val="superscript"/>
    </w:rPr>
  </w:style>
  <w:style w:type="table" w:customStyle="1" w:styleId="LightShading1">
    <w:name w:val="Light Shading1"/>
    <w:basedOn w:val="TableNormal"/>
    <w:uiPriority w:val="60"/>
    <w:rsid w:val="0009210E"/>
    <w:pPr>
      <w:spacing w:after="0" w:line="240" w:lineRule="auto"/>
    </w:pPr>
    <w:rPr>
      <w:rFonts w:ascii="Calibri" w:eastAsia="Times New Roman" w:hAnsi="Calibri"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sid w:val="0009210E"/>
    <w:rPr>
      <w:b/>
      <w:bCs/>
    </w:rPr>
  </w:style>
  <w:style w:type="paragraph" w:customStyle="1" w:styleId="EndnoteText1">
    <w:name w:val="Endnote Text1"/>
    <w:basedOn w:val="Normal"/>
    <w:next w:val="EndnoteText"/>
    <w:link w:val="EndnoteTextChar"/>
    <w:uiPriority w:val="99"/>
    <w:semiHidden/>
    <w:unhideWhenUsed/>
    <w:rsid w:val="0009210E"/>
    <w:pPr>
      <w:spacing w:line="240" w:lineRule="auto"/>
      <w:contextualSpacing w:val="0"/>
    </w:pPr>
    <w:rPr>
      <w:sz w:val="20"/>
      <w:szCs w:val="20"/>
    </w:rPr>
  </w:style>
  <w:style w:type="character" w:customStyle="1" w:styleId="EndnoteTextChar">
    <w:name w:val="Endnote Text Char"/>
    <w:link w:val="EndnoteText1"/>
    <w:uiPriority w:val="99"/>
    <w:semiHidden/>
    <w:rsid w:val="0009210E"/>
    <w:rPr>
      <w:rFonts w:ascii="Calibri" w:eastAsia="Calibri" w:hAnsi="Calibri" w:cs="Times New Roman"/>
      <w:sz w:val="20"/>
      <w:szCs w:val="20"/>
    </w:rPr>
  </w:style>
  <w:style w:type="character" w:customStyle="1" w:styleId="7oe">
    <w:name w:val="_7oe"/>
    <w:rsid w:val="0009210E"/>
  </w:style>
  <w:style w:type="paragraph" w:customStyle="1" w:styleId="TOC41">
    <w:name w:val="TOC 41"/>
    <w:basedOn w:val="Normal"/>
    <w:next w:val="Normal"/>
    <w:autoRedefine/>
    <w:uiPriority w:val="39"/>
    <w:unhideWhenUsed/>
    <w:rsid w:val="0009210E"/>
    <w:pPr>
      <w:spacing w:after="100" w:line="276" w:lineRule="auto"/>
      <w:ind w:left="660"/>
      <w:contextualSpacing w:val="0"/>
    </w:pPr>
    <w:rPr>
      <w:rFonts w:eastAsia="Times New Roman"/>
      <w:lang w:eastAsia="en-GB"/>
    </w:rPr>
  </w:style>
  <w:style w:type="character" w:customStyle="1" w:styleId="6qdm">
    <w:name w:val="_6qdm"/>
    <w:rsid w:val="0009210E"/>
  </w:style>
  <w:style w:type="character" w:customStyle="1" w:styleId="Heading1Char1">
    <w:name w:val="Heading 1 Char1"/>
    <w:uiPriority w:val="9"/>
    <w:rsid w:val="0009210E"/>
    <w:rPr>
      <w:rFonts w:ascii="Cambria" w:eastAsia="Times New Roman" w:hAnsi="Cambria" w:cs="Times New Roman"/>
      <w:color w:val="365F91"/>
      <w:sz w:val="32"/>
      <w:szCs w:val="32"/>
    </w:rPr>
  </w:style>
  <w:style w:type="character" w:customStyle="1" w:styleId="Heading2Char1">
    <w:name w:val="Heading 2 Char1"/>
    <w:uiPriority w:val="9"/>
    <w:semiHidden/>
    <w:rsid w:val="0009210E"/>
    <w:rPr>
      <w:rFonts w:ascii="Cambria" w:eastAsia="Times New Roman" w:hAnsi="Cambria" w:cs="Times New Roman"/>
      <w:color w:val="365F91"/>
      <w:sz w:val="26"/>
      <w:szCs w:val="26"/>
    </w:rPr>
  </w:style>
  <w:style w:type="character" w:customStyle="1" w:styleId="Heading3Char1">
    <w:name w:val="Heading 3 Char1"/>
    <w:uiPriority w:val="9"/>
    <w:semiHidden/>
    <w:rsid w:val="0009210E"/>
    <w:rPr>
      <w:rFonts w:ascii="Cambria" w:eastAsia="Times New Roman" w:hAnsi="Cambria" w:cs="Times New Roman"/>
      <w:color w:val="243F60"/>
      <w:sz w:val="24"/>
      <w:szCs w:val="24"/>
    </w:rPr>
  </w:style>
  <w:style w:type="character" w:customStyle="1" w:styleId="Heading4Char1">
    <w:name w:val="Heading 4 Char1"/>
    <w:uiPriority w:val="9"/>
    <w:semiHidden/>
    <w:rsid w:val="0009210E"/>
    <w:rPr>
      <w:rFonts w:ascii="Cambria" w:eastAsia="Times New Roman" w:hAnsi="Cambria" w:cs="Times New Roman"/>
      <w:i/>
      <w:iCs/>
      <w:color w:val="365F91"/>
    </w:rPr>
  </w:style>
  <w:style w:type="character" w:customStyle="1" w:styleId="Heading5Char1">
    <w:name w:val="Heading 5 Char1"/>
    <w:uiPriority w:val="9"/>
    <w:semiHidden/>
    <w:rsid w:val="0009210E"/>
    <w:rPr>
      <w:rFonts w:ascii="Cambria" w:eastAsia="Times New Roman" w:hAnsi="Cambria" w:cs="Times New Roman"/>
      <w:color w:val="365F91"/>
    </w:rPr>
  </w:style>
  <w:style w:type="table" w:customStyle="1" w:styleId="TableGrid7">
    <w:name w:val="Table Grid7"/>
    <w:basedOn w:val="TableNormal"/>
    <w:next w:val="TableGrid"/>
    <w:uiPriority w:val="59"/>
    <w:rsid w:val="00092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uiPriority w:val="99"/>
    <w:semiHidden/>
    <w:rsid w:val="0009210E"/>
  </w:style>
  <w:style w:type="character" w:customStyle="1" w:styleId="FooterChar1">
    <w:name w:val="Footer Char1"/>
    <w:uiPriority w:val="99"/>
    <w:semiHidden/>
    <w:rsid w:val="0009210E"/>
  </w:style>
  <w:style w:type="character" w:customStyle="1" w:styleId="BalloonTextChar1">
    <w:name w:val="Balloon Text Char1"/>
    <w:uiPriority w:val="99"/>
    <w:semiHidden/>
    <w:rsid w:val="0009210E"/>
    <w:rPr>
      <w:rFonts w:ascii="Segoe UI" w:hAnsi="Segoe UI" w:cs="Segoe UI"/>
      <w:sz w:val="18"/>
      <w:szCs w:val="18"/>
    </w:rPr>
  </w:style>
  <w:style w:type="character" w:customStyle="1" w:styleId="TitleChar1">
    <w:name w:val="Title Char1"/>
    <w:uiPriority w:val="10"/>
    <w:rsid w:val="0009210E"/>
    <w:rPr>
      <w:rFonts w:ascii="Cambria" w:eastAsia="Times New Roman" w:hAnsi="Cambria" w:cs="Times New Roman"/>
      <w:spacing w:val="-10"/>
      <w:kern w:val="28"/>
      <w:sz w:val="56"/>
      <w:szCs w:val="56"/>
    </w:rPr>
  </w:style>
  <w:style w:type="paragraph" w:customStyle="1" w:styleId="FootnoteText2">
    <w:name w:val="Footnote Text2"/>
    <w:basedOn w:val="Normal"/>
    <w:next w:val="FootnoteText"/>
    <w:link w:val="FootnoteTextChar1"/>
    <w:uiPriority w:val="99"/>
    <w:semiHidden/>
    <w:unhideWhenUsed/>
    <w:rsid w:val="0009210E"/>
    <w:pPr>
      <w:spacing w:line="240" w:lineRule="auto"/>
    </w:pPr>
    <w:rPr>
      <w:sz w:val="20"/>
      <w:szCs w:val="20"/>
      <w:lang w:eastAsia="en-GB"/>
    </w:rPr>
  </w:style>
  <w:style w:type="character" w:customStyle="1" w:styleId="FootnoteTextChar1">
    <w:name w:val="Footnote Text Char1"/>
    <w:link w:val="FootnoteText2"/>
    <w:uiPriority w:val="99"/>
    <w:semiHidden/>
    <w:rsid w:val="0009210E"/>
    <w:rPr>
      <w:rFonts w:ascii="Calibri" w:eastAsia="Calibri" w:hAnsi="Calibri" w:cs="Times New Roman"/>
      <w:sz w:val="20"/>
      <w:szCs w:val="20"/>
      <w:lang w:eastAsia="en-GB"/>
    </w:rPr>
  </w:style>
  <w:style w:type="character" w:customStyle="1" w:styleId="CommentTextChar1">
    <w:name w:val="Comment Text Char1"/>
    <w:uiPriority w:val="99"/>
    <w:semiHidden/>
    <w:rsid w:val="0009210E"/>
    <w:rPr>
      <w:sz w:val="20"/>
      <w:szCs w:val="20"/>
    </w:rPr>
  </w:style>
  <w:style w:type="paragraph" w:customStyle="1" w:styleId="EndnoteText2">
    <w:name w:val="Endnote Text2"/>
    <w:basedOn w:val="Normal"/>
    <w:next w:val="EndnoteText"/>
    <w:link w:val="EndnoteTextChar1"/>
    <w:uiPriority w:val="99"/>
    <w:semiHidden/>
    <w:unhideWhenUsed/>
    <w:rsid w:val="0009210E"/>
    <w:pPr>
      <w:spacing w:line="240" w:lineRule="auto"/>
    </w:pPr>
    <w:rPr>
      <w:sz w:val="20"/>
      <w:szCs w:val="20"/>
      <w:lang w:eastAsia="en-GB"/>
    </w:rPr>
  </w:style>
  <w:style w:type="character" w:customStyle="1" w:styleId="EndnoteTextChar1">
    <w:name w:val="Endnote Text Char1"/>
    <w:link w:val="EndnoteText2"/>
    <w:uiPriority w:val="99"/>
    <w:semiHidden/>
    <w:rsid w:val="0009210E"/>
    <w:rPr>
      <w:rFonts w:ascii="Calibri" w:eastAsia="Calibri" w:hAnsi="Calibri" w:cs="Times New Roman"/>
      <w:sz w:val="20"/>
      <w:szCs w:val="20"/>
      <w:lang w:eastAsia="en-GB"/>
    </w:rPr>
  </w:style>
  <w:style w:type="table" w:customStyle="1" w:styleId="TableGrid21">
    <w:name w:val="Table Grid21"/>
    <w:basedOn w:val="TableNormal"/>
    <w:next w:val="TableGrid"/>
    <w:uiPriority w:val="59"/>
    <w:rsid w:val="0009210E"/>
    <w:pPr>
      <w:spacing w:after="0" w:line="240" w:lineRule="auto"/>
    </w:pPr>
    <w:rPr>
      <w:rFonts w:ascii="Calibri" w:eastAsia="Times New Roman"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09210E"/>
    <w:pPr>
      <w:spacing w:after="0" w:line="240" w:lineRule="auto"/>
    </w:pPr>
    <w:rPr>
      <w:rFonts w:ascii="Calibri" w:eastAsia="Times New Roman" w:hAnsi="Calibri"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2"/>
    <w:uiPriority w:val="99"/>
    <w:semiHidden/>
    <w:unhideWhenUsed/>
    <w:rsid w:val="0009210E"/>
    <w:rPr>
      <w:sz w:val="20"/>
      <w:szCs w:val="20"/>
    </w:rPr>
  </w:style>
  <w:style w:type="character" w:customStyle="1" w:styleId="FootnoteTextChar2">
    <w:name w:val="Footnote Text Char2"/>
    <w:basedOn w:val="DefaultParagraphFont"/>
    <w:link w:val="FootnoteText"/>
    <w:uiPriority w:val="99"/>
    <w:semiHidden/>
    <w:rsid w:val="0009210E"/>
    <w:rPr>
      <w:rFonts w:ascii="Calibri" w:eastAsia="Calibri" w:hAnsi="Calibri" w:cs="Times New Roman"/>
      <w:sz w:val="20"/>
      <w:szCs w:val="20"/>
    </w:rPr>
  </w:style>
  <w:style w:type="paragraph" w:styleId="EndnoteText">
    <w:name w:val="endnote text"/>
    <w:basedOn w:val="Normal"/>
    <w:link w:val="EndnoteTextChar2"/>
    <w:uiPriority w:val="99"/>
    <w:semiHidden/>
    <w:unhideWhenUsed/>
    <w:rsid w:val="0009210E"/>
    <w:rPr>
      <w:sz w:val="20"/>
      <w:szCs w:val="20"/>
    </w:rPr>
  </w:style>
  <w:style w:type="character" w:customStyle="1" w:styleId="EndnoteTextChar2">
    <w:name w:val="Endnote Text Char2"/>
    <w:basedOn w:val="DefaultParagraphFont"/>
    <w:link w:val="EndnoteText"/>
    <w:uiPriority w:val="99"/>
    <w:semiHidden/>
    <w:rsid w:val="0009210E"/>
    <w:rPr>
      <w:rFonts w:ascii="Calibri" w:eastAsia="Calibri" w:hAnsi="Calibri" w:cs="Times New Roman"/>
      <w:sz w:val="20"/>
      <w:szCs w:val="20"/>
    </w:rPr>
  </w:style>
  <w:style w:type="table" w:customStyle="1" w:styleId="TableGrid8">
    <w:name w:val="Table Grid8"/>
    <w:basedOn w:val="TableNormal"/>
    <w:next w:val="TableGrid"/>
    <w:uiPriority w:val="59"/>
    <w:rsid w:val="0009210E"/>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09210E"/>
    <w:pPr>
      <w:spacing w:after="0" w:line="240" w:lineRule="auto"/>
    </w:pPr>
    <w:rPr>
      <w:rFonts w:ascii="Arial" w:eastAsia="Calibri" w:hAnsi="Arial" w:cs="Times New Roman"/>
      <w:i/>
      <w:iCs/>
      <w:color w:val="000000"/>
      <w:sz w:val="20"/>
      <w:szCs w:val="1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NoList4">
    <w:name w:val="No List4"/>
    <w:next w:val="NoList"/>
    <w:uiPriority w:val="99"/>
    <w:semiHidden/>
    <w:unhideWhenUsed/>
    <w:rsid w:val="0009210E"/>
  </w:style>
  <w:style w:type="paragraph" w:styleId="NoSpacing">
    <w:name w:val="No Spacing"/>
    <w:uiPriority w:val="1"/>
    <w:qFormat/>
    <w:rsid w:val="0009210E"/>
    <w:pPr>
      <w:spacing w:after="0" w:line="240" w:lineRule="auto"/>
    </w:pPr>
    <w:rPr>
      <w:rFonts w:ascii="Arial" w:eastAsia="Calibri" w:hAnsi="Arial" w:cs="Times New Roman"/>
      <w:i/>
      <w:iCs/>
      <w:color w:val="000000"/>
      <w:sz w:val="20"/>
      <w:szCs w:val="18"/>
    </w:rPr>
  </w:style>
  <w:style w:type="paragraph" w:styleId="Subtitle">
    <w:name w:val="Subtitle"/>
    <w:basedOn w:val="Normal"/>
    <w:next w:val="Normal"/>
    <w:link w:val="SubtitleChar"/>
    <w:uiPriority w:val="11"/>
    <w:qFormat/>
    <w:rsid w:val="0009210E"/>
    <w:pPr>
      <w:numPr>
        <w:ilvl w:val="1"/>
      </w:numPr>
      <w:spacing w:after="160" w:line="259" w:lineRule="auto"/>
      <w:contextualSpacing w:val="0"/>
    </w:pPr>
    <w:rPr>
      <w:rFonts w:ascii="Arial" w:eastAsia="Times New Roman" w:hAnsi="Arial"/>
      <w:iCs/>
      <w:color w:val="000000"/>
      <w:spacing w:val="15"/>
      <w:sz w:val="20"/>
      <w:szCs w:val="18"/>
      <w:u w:val="single"/>
    </w:rPr>
  </w:style>
  <w:style w:type="character" w:customStyle="1" w:styleId="SubtitleChar">
    <w:name w:val="Subtitle Char"/>
    <w:basedOn w:val="DefaultParagraphFont"/>
    <w:link w:val="Subtitle"/>
    <w:uiPriority w:val="11"/>
    <w:rsid w:val="0009210E"/>
    <w:rPr>
      <w:rFonts w:ascii="Arial" w:eastAsia="Times New Roman" w:hAnsi="Arial" w:cs="Times New Roman"/>
      <w:iCs/>
      <w:color w:val="000000"/>
      <w:spacing w:val="15"/>
      <w:sz w:val="20"/>
      <w:szCs w:val="18"/>
      <w:u w:val="single"/>
    </w:rPr>
  </w:style>
  <w:style w:type="paragraph" w:styleId="Quote">
    <w:name w:val="Quote"/>
    <w:basedOn w:val="Normal"/>
    <w:next w:val="Normal"/>
    <w:link w:val="QuoteChar"/>
    <w:autoRedefine/>
    <w:uiPriority w:val="29"/>
    <w:qFormat/>
    <w:rsid w:val="0009210E"/>
    <w:pPr>
      <w:spacing w:before="320" w:after="280" w:line="259" w:lineRule="auto"/>
      <w:ind w:left="720" w:right="862"/>
      <w:contextualSpacing w:val="0"/>
    </w:pPr>
    <w:rPr>
      <w:rFonts w:ascii="Arial" w:hAnsi="Arial"/>
      <w:i/>
      <w:color w:val="000000"/>
    </w:rPr>
  </w:style>
  <w:style w:type="character" w:customStyle="1" w:styleId="QuoteChar">
    <w:name w:val="Quote Char"/>
    <w:basedOn w:val="DefaultParagraphFont"/>
    <w:link w:val="Quote"/>
    <w:uiPriority w:val="29"/>
    <w:rsid w:val="0009210E"/>
    <w:rPr>
      <w:rFonts w:ascii="Arial" w:eastAsia="Calibri" w:hAnsi="Arial" w:cs="Times New Roman"/>
      <w:i/>
      <w:color w:val="000000"/>
    </w:rPr>
  </w:style>
  <w:style w:type="numbering" w:customStyle="1" w:styleId="NoList13">
    <w:name w:val="No List13"/>
    <w:next w:val="NoList"/>
    <w:uiPriority w:val="99"/>
    <w:semiHidden/>
    <w:unhideWhenUsed/>
    <w:rsid w:val="0009210E"/>
  </w:style>
  <w:style w:type="numbering" w:customStyle="1" w:styleId="NoList111">
    <w:name w:val="No List111"/>
    <w:next w:val="NoList"/>
    <w:uiPriority w:val="99"/>
    <w:unhideWhenUsed/>
    <w:rsid w:val="0009210E"/>
  </w:style>
  <w:style w:type="table" w:customStyle="1" w:styleId="TableGrid9">
    <w:name w:val="Table Grid9"/>
    <w:basedOn w:val="TableNormal"/>
    <w:next w:val="TableGrid"/>
    <w:uiPriority w:val="39"/>
    <w:rsid w:val="00092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9210E"/>
    <w:pPr>
      <w:spacing w:after="0" w:line="240" w:lineRule="auto"/>
    </w:pPr>
    <w:rPr>
      <w:rFonts w:ascii="Calibri" w:eastAsia="Calibri" w:hAnsi="Calibri"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2">
    <w:name w:val="Table Grid12"/>
    <w:basedOn w:val="TableNormal"/>
    <w:next w:val="TableGrid"/>
    <w:uiPriority w:val="39"/>
    <w:rsid w:val="00092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next w:val="PlainTable2"/>
    <w:uiPriority w:val="42"/>
    <w:rsid w:val="0009210E"/>
    <w:pPr>
      <w:spacing w:after="0" w:line="240" w:lineRule="auto"/>
    </w:pPr>
    <w:rPr>
      <w:rFonts w:ascii="Arial" w:eastAsia="Calibri" w:hAnsi="Arial" w:cs="Times New Roman"/>
      <w:i/>
      <w:iCs/>
      <w:color w:val="000000"/>
      <w:sz w:val="20"/>
      <w:szCs w:val="18"/>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UnresolvedMention1">
    <w:name w:val="Unresolved Mention1"/>
    <w:uiPriority w:val="99"/>
    <w:semiHidden/>
    <w:unhideWhenUsed/>
    <w:rsid w:val="0009210E"/>
    <w:rPr>
      <w:color w:val="605E5C"/>
      <w:shd w:val="clear" w:color="auto" w:fill="E1DFDD"/>
    </w:rPr>
  </w:style>
  <w:style w:type="paragraph" w:customStyle="1" w:styleId="Standardparagraph">
    <w:name w:val="Standard paragraph"/>
    <w:basedOn w:val="Normal"/>
    <w:link w:val="StandardparagraphChar"/>
    <w:uiPriority w:val="99"/>
    <w:rsid w:val="0009210E"/>
    <w:pPr>
      <w:spacing w:after="220" w:line="480" w:lineRule="auto"/>
      <w:contextualSpacing w:val="0"/>
    </w:pPr>
    <w:rPr>
      <w:rFonts w:ascii="Arial" w:eastAsia="Times New Roman" w:hAnsi="Arial"/>
      <w:sz w:val="24"/>
      <w:szCs w:val="20"/>
      <w:lang w:eastAsia="en-GB"/>
    </w:rPr>
  </w:style>
  <w:style w:type="paragraph" w:customStyle="1" w:styleId="Sectionheading">
    <w:name w:val="Section heading"/>
    <w:basedOn w:val="Normal"/>
    <w:next w:val="Standardparagraph"/>
    <w:uiPriority w:val="99"/>
    <w:rsid w:val="0009210E"/>
    <w:pPr>
      <w:pageBreakBefore/>
      <w:tabs>
        <w:tab w:val="right" w:pos="8931"/>
      </w:tabs>
      <w:spacing w:after="1134" w:line="240" w:lineRule="auto"/>
      <w:ind w:right="140"/>
      <w:contextualSpacing w:val="0"/>
      <w:outlineLvl w:val="0"/>
    </w:pPr>
    <w:rPr>
      <w:rFonts w:ascii="Arial" w:eastAsia="Times New Roman" w:hAnsi="Arial"/>
      <w:b/>
      <w:sz w:val="30"/>
      <w:szCs w:val="20"/>
    </w:rPr>
  </w:style>
  <w:style w:type="character" w:customStyle="1" w:styleId="StandardparagraphChar">
    <w:name w:val="Standard paragraph Char"/>
    <w:link w:val="Standardparagraph"/>
    <w:uiPriority w:val="99"/>
    <w:locked/>
    <w:rsid w:val="0009210E"/>
    <w:rPr>
      <w:rFonts w:ascii="Arial" w:eastAsia="Times New Roman" w:hAnsi="Arial" w:cs="Times New Roman"/>
      <w:sz w:val="24"/>
      <w:szCs w:val="20"/>
      <w:lang w:eastAsia="en-GB"/>
    </w:rPr>
  </w:style>
  <w:style w:type="numbering" w:customStyle="1" w:styleId="NoList5">
    <w:name w:val="No List5"/>
    <w:next w:val="NoList"/>
    <w:uiPriority w:val="99"/>
    <w:semiHidden/>
    <w:unhideWhenUsed/>
    <w:rsid w:val="0009210E"/>
  </w:style>
  <w:style w:type="table" w:customStyle="1" w:styleId="TableGrid10">
    <w:name w:val="Table Grid10"/>
    <w:basedOn w:val="TableNormal"/>
    <w:next w:val="TableGrid"/>
    <w:uiPriority w:val="59"/>
    <w:rsid w:val="0009210E"/>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9">
    <w:name w:val="xl69"/>
    <w:basedOn w:val="Normal"/>
    <w:rsid w:val="0009210E"/>
    <w:pPr>
      <w:spacing w:before="100" w:beforeAutospacing="1" w:after="100" w:afterAutospacing="1" w:line="240" w:lineRule="auto"/>
      <w:contextualSpacing w:val="0"/>
      <w:jc w:val="center"/>
      <w:textAlignment w:val="center"/>
    </w:pPr>
    <w:rPr>
      <w:rFonts w:ascii="Arial" w:eastAsia="Times New Roman" w:hAnsi="Arial" w:cs="Arial"/>
      <w:color w:val="333399"/>
      <w:sz w:val="18"/>
      <w:szCs w:val="18"/>
      <w:lang w:val="pl-PL" w:eastAsia="pl-PL"/>
    </w:rPr>
  </w:style>
  <w:style w:type="paragraph" w:customStyle="1" w:styleId="xl70">
    <w:name w:val="xl70"/>
    <w:basedOn w:val="Normal"/>
    <w:rsid w:val="0009210E"/>
    <w:pPr>
      <w:spacing w:before="100" w:beforeAutospacing="1" w:after="100" w:afterAutospacing="1" w:line="240" w:lineRule="auto"/>
      <w:contextualSpacing w:val="0"/>
      <w:textAlignment w:val="center"/>
    </w:pPr>
    <w:rPr>
      <w:rFonts w:ascii="Arial" w:eastAsia="Times New Roman" w:hAnsi="Arial" w:cs="Arial"/>
      <w:b/>
      <w:bCs/>
      <w:color w:val="333399"/>
      <w:sz w:val="18"/>
      <w:szCs w:val="18"/>
      <w:lang w:val="pl-PL" w:eastAsia="pl-PL"/>
    </w:rPr>
  </w:style>
  <w:style w:type="paragraph" w:customStyle="1" w:styleId="xl71">
    <w:name w:val="xl71"/>
    <w:basedOn w:val="Normal"/>
    <w:rsid w:val="0009210E"/>
    <w:pPr>
      <w:spacing w:before="100" w:beforeAutospacing="1" w:after="100" w:afterAutospacing="1" w:line="240" w:lineRule="auto"/>
      <w:contextualSpacing w:val="0"/>
      <w:textAlignment w:val="center"/>
    </w:pPr>
    <w:rPr>
      <w:rFonts w:ascii="Arial" w:eastAsia="Times New Roman" w:hAnsi="Arial" w:cs="Arial"/>
      <w:b/>
      <w:bCs/>
      <w:color w:val="333399"/>
      <w:sz w:val="18"/>
      <w:szCs w:val="18"/>
      <w:lang w:val="pl-PL" w:eastAsia="pl-PL"/>
    </w:rPr>
  </w:style>
  <w:style w:type="paragraph" w:customStyle="1" w:styleId="xl72">
    <w:name w:val="xl72"/>
    <w:basedOn w:val="Normal"/>
    <w:rsid w:val="0009210E"/>
    <w:pPr>
      <w:spacing w:before="100" w:beforeAutospacing="1" w:after="100" w:afterAutospacing="1" w:line="240" w:lineRule="auto"/>
      <w:contextualSpacing w:val="0"/>
      <w:jc w:val="center"/>
      <w:textAlignment w:val="center"/>
    </w:pPr>
    <w:rPr>
      <w:rFonts w:ascii="Times New Roman" w:eastAsia="Times New Roman" w:hAnsi="Times New Roman"/>
      <w:sz w:val="18"/>
      <w:szCs w:val="18"/>
      <w:lang w:val="pl-PL" w:eastAsia="pl-PL"/>
    </w:rPr>
  </w:style>
  <w:style w:type="paragraph" w:customStyle="1" w:styleId="xl73">
    <w:name w:val="xl73"/>
    <w:basedOn w:val="Normal"/>
    <w:rsid w:val="0009210E"/>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74">
    <w:name w:val="xl74"/>
    <w:basedOn w:val="Normal"/>
    <w:rsid w:val="0009210E"/>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75">
    <w:name w:val="xl75"/>
    <w:basedOn w:val="Normal"/>
    <w:rsid w:val="0009210E"/>
    <w:pPr>
      <w:spacing w:before="100" w:beforeAutospacing="1" w:after="100" w:afterAutospacing="1" w:line="240" w:lineRule="auto"/>
      <w:contextualSpacing w:val="0"/>
      <w:textAlignment w:val="center"/>
    </w:pPr>
    <w:rPr>
      <w:rFonts w:ascii="Arial" w:eastAsia="Times New Roman" w:hAnsi="Arial" w:cs="Arial"/>
      <w:color w:val="333399"/>
      <w:sz w:val="18"/>
      <w:szCs w:val="18"/>
      <w:lang w:val="pl-PL" w:eastAsia="pl-PL"/>
    </w:rPr>
  </w:style>
  <w:style w:type="paragraph" w:customStyle="1" w:styleId="xl76">
    <w:name w:val="xl76"/>
    <w:basedOn w:val="Normal"/>
    <w:rsid w:val="0009210E"/>
    <w:pPr>
      <w:spacing w:before="100" w:beforeAutospacing="1" w:after="100" w:afterAutospacing="1" w:line="240" w:lineRule="auto"/>
      <w:contextualSpacing w:val="0"/>
      <w:textAlignment w:val="center"/>
    </w:pPr>
    <w:rPr>
      <w:rFonts w:ascii="Arial" w:eastAsia="Times New Roman" w:hAnsi="Arial" w:cs="Arial"/>
      <w:b/>
      <w:bCs/>
      <w:color w:val="333399"/>
      <w:sz w:val="18"/>
      <w:szCs w:val="18"/>
      <w:lang w:val="pl-PL" w:eastAsia="pl-PL"/>
    </w:rPr>
  </w:style>
  <w:style w:type="paragraph" w:customStyle="1" w:styleId="xl77">
    <w:name w:val="xl77"/>
    <w:basedOn w:val="Normal"/>
    <w:rsid w:val="0009210E"/>
    <w:pPr>
      <w:spacing w:before="100" w:beforeAutospacing="1" w:after="100" w:afterAutospacing="1" w:line="240" w:lineRule="auto"/>
      <w:contextualSpacing w:val="0"/>
      <w:textAlignment w:val="center"/>
    </w:pPr>
    <w:rPr>
      <w:rFonts w:ascii="Times New Roman" w:eastAsia="Times New Roman" w:hAnsi="Times New Roman"/>
      <w:sz w:val="18"/>
      <w:szCs w:val="18"/>
      <w:lang w:val="pl-PL" w:eastAsia="pl-PL"/>
    </w:rPr>
  </w:style>
  <w:style w:type="paragraph" w:customStyle="1" w:styleId="xl78">
    <w:name w:val="xl78"/>
    <w:basedOn w:val="Normal"/>
    <w:rsid w:val="0009210E"/>
    <w:pPr>
      <w:spacing w:before="100" w:beforeAutospacing="1" w:after="100" w:afterAutospacing="1" w:line="240" w:lineRule="auto"/>
      <w:contextualSpacing w:val="0"/>
      <w:jc w:val="center"/>
      <w:textAlignment w:val="center"/>
    </w:pPr>
    <w:rPr>
      <w:rFonts w:ascii="Czcionka tekstu podstawowego" w:eastAsia="Times New Roman" w:hAnsi="Czcionka tekstu podstawowego"/>
      <w:b/>
      <w:bCs/>
      <w:sz w:val="18"/>
      <w:szCs w:val="18"/>
      <w:lang w:val="pl-PL" w:eastAsia="pl-PL"/>
    </w:rPr>
  </w:style>
  <w:style w:type="paragraph" w:customStyle="1" w:styleId="xl79">
    <w:name w:val="xl79"/>
    <w:basedOn w:val="Normal"/>
    <w:rsid w:val="0009210E"/>
    <w:pPr>
      <w:spacing w:before="100" w:beforeAutospacing="1" w:after="100" w:afterAutospacing="1" w:line="240" w:lineRule="auto"/>
      <w:contextualSpacing w:val="0"/>
      <w:textAlignment w:val="center"/>
    </w:pPr>
    <w:rPr>
      <w:rFonts w:ascii="Czcionka tekstu podstawowego" w:eastAsia="Times New Roman" w:hAnsi="Czcionka tekstu podstawowego"/>
      <w:b/>
      <w:bCs/>
      <w:sz w:val="24"/>
      <w:szCs w:val="24"/>
      <w:lang w:val="pl-PL" w:eastAsia="pl-PL"/>
    </w:rPr>
  </w:style>
  <w:style w:type="paragraph" w:customStyle="1" w:styleId="xl80">
    <w:name w:val="xl80"/>
    <w:basedOn w:val="Normal"/>
    <w:rsid w:val="0009210E"/>
    <w:pPr>
      <w:spacing w:before="100" w:beforeAutospacing="1" w:after="100" w:afterAutospacing="1" w:line="240" w:lineRule="auto"/>
      <w:contextualSpacing w:val="0"/>
      <w:textAlignment w:val="center"/>
    </w:pPr>
    <w:rPr>
      <w:rFonts w:ascii="Arial" w:eastAsia="Times New Roman" w:hAnsi="Arial" w:cs="Arial"/>
      <w:i/>
      <w:iCs/>
      <w:color w:val="333399"/>
      <w:sz w:val="18"/>
      <w:szCs w:val="18"/>
      <w:lang w:val="pl-PL" w:eastAsia="pl-PL"/>
    </w:rPr>
  </w:style>
  <w:style w:type="paragraph" w:customStyle="1" w:styleId="xl81">
    <w:name w:val="xl81"/>
    <w:basedOn w:val="Normal"/>
    <w:rsid w:val="0009210E"/>
    <w:pPr>
      <w:spacing w:before="100" w:beforeAutospacing="1" w:after="100" w:afterAutospacing="1" w:line="240" w:lineRule="auto"/>
      <w:contextualSpacing w:val="0"/>
      <w:textAlignment w:val="center"/>
    </w:pPr>
    <w:rPr>
      <w:rFonts w:ascii="Arial" w:eastAsia="Times New Roman" w:hAnsi="Arial" w:cs="Arial"/>
      <w:b/>
      <w:bCs/>
      <w:i/>
      <w:iCs/>
      <w:color w:val="333399"/>
      <w:sz w:val="24"/>
      <w:szCs w:val="24"/>
      <w:lang w:val="pl-PL" w:eastAsia="pl-PL"/>
    </w:rPr>
  </w:style>
  <w:style w:type="paragraph" w:customStyle="1" w:styleId="xl82">
    <w:name w:val="xl82"/>
    <w:basedOn w:val="Normal"/>
    <w:rsid w:val="0009210E"/>
    <w:pPr>
      <w:spacing w:before="100" w:beforeAutospacing="1" w:after="100" w:afterAutospacing="1" w:line="240" w:lineRule="auto"/>
      <w:contextualSpacing w:val="0"/>
      <w:jc w:val="center"/>
      <w:textAlignment w:val="center"/>
    </w:pPr>
    <w:rPr>
      <w:rFonts w:ascii="Czcionka tekstu podstawowego" w:eastAsia="Times New Roman" w:hAnsi="Czcionka tekstu podstawowego"/>
      <w:b/>
      <w:bCs/>
      <w:sz w:val="24"/>
      <w:szCs w:val="24"/>
      <w:lang w:val="pl-PL" w:eastAsia="pl-PL"/>
    </w:rPr>
  </w:style>
  <w:style w:type="paragraph" w:customStyle="1" w:styleId="xl83">
    <w:name w:val="xl83"/>
    <w:basedOn w:val="Normal"/>
    <w:rsid w:val="0009210E"/>
    <w:pPr>
      <w:spacing w:before="100" w:beforeAutospacing="1" w:after="100" w:afterAutospacing="1" w:line="240" w:lineRule="auto"/>
      <w:contextualSpacing w:val="0"/>
      <w:textAlignment w:val="center"/>
    </w:pPr>
    <w:rPr>
      <w:rFonts w:ascii="Arial" w:eastAsia="Times New Roman" w:hAnsi="Arial" w:cs="Arial"/>
      <w:b/>
      <w:bCs/>
      <w:i/>
      <w:iCs/>
      <w:color w:val="254061"/>
      <w:sz w:val="24"/>
      <w:szCs w:val="24"/>
      <w:lang w:val="pl-PL" w:eastAsia="pl-PL"/>
    </w:rPr>
  </w:style>
  <w:style w:type="paragraph" w:customStyle="1" w:styleId="xl84">
    <w:name w:val="xl84"/>
    <w:basedOn w:val="Normal"/>
    <w:rsid w:val="0009210E"/>
    <w:pPr>
      <w:spacing w:before="100" w:beforeAutospacing="1" w:after="100" w:afterAutospacing="1" w:line="240" w:lineRule="auto"/>
      <w:contextualSpacing w:val="0"/>
      <w:textAlignment w:val="center"/>
    </w:pPr>
    <w:rPr>
      <w:rFonts w:ascii="Arial" w:eastAsia="Times New Roman" w:hAnsi="Arial" w:cs="Arial"/>
      <w:b/>
      <w:bCs/>
      <w:i/>
      <w:iCs/>
      <w:color w:val="254061"/>
      <w:sz w:val="18"/>
      <w:szCs w:val="18"/>
      <w:lang w:val="pl-PL" w:eastAsia="pl-PL"/>
    </w:rPr>
  </w:style>
  <w:style w:type="paragraph" w:customStyle="1" w:styleId="xl85">
    <w:name w:val="xl85"/>
    <w:basedOn w:val="Normal"/>
    <w:rsid w:val="0009210E"/>
    <w:pPr>
      <w:spacing w:before="100" w:beforeAutospacing="1" w:after="100" w:afterAutospacing="1" w:line="240" w:lineRule="auto"/>
      <w:contextualSpacing w:val="0"/>
    </w:pPr>
    <w:rPr>
      <w:rFonts w:eastAsia="Times New Roman" w:cs="Calibri"/>
      <w:b/>
      <w:bCs/>
      <w:i/>
      <w:iCs/>
      <w:color w:val="254061"/>
      <w:sz w:val="16"/>
      <w:szCs w:val="16"/>
      <w:lang w:val="pl-PL" w:eastAsia="pl-PL"/>
    </w:rPr>
  </w:style>
  <w:style w:type="paragraph" w:customStyle="1" w:styleId="xl86">
    <w:name w:val="xl86"/>
    <w:basedOn w:val="Normal"/>
    <w:rsid w:val="0009210E"/>
    <w:pPr>
      <w:spacing w:before="100" w:beforeAutospacing="1" w:after="100" w:afterAutospacing="1" w:line="240" w:lineRule="auto"/>
      <w:contextualSpacing w:val="0"/>
    </w:pPr>
    <w:rPr>
      <w:rFonts w:eastAsia="Times New Roman" w:cs="Calibri"/>
      <w:b/>
      <w:bCs/>
      <w:color w:val="254061"/>
      <w:sz w:val="16"/>
      <w:szCs w:val="16"/>
      <w:lang w:val="pl-PL" w:eastAsia="pl-PL"/>
    </w:rPr>
  </w:style>
  <w:style w:type="paragraph" w:customStyle="1" w:styleId="xl87">
    <w:name w:val="xl87"/>
    <w:basedOn w:val="Normal"/>
    <w:rsid w:val="0009210E"/>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88">
    <w:name w:val="xl88"/>
    <w:basedOn w:val="Normal"/>
    <w:rsid w:val="0009210E"/>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89">
    <w:name w:val="xl89"/>
    <w:basedOn w:val="Normal"/>
    <w:rsid w:val="0009210E"/>
    <w:pPr>
      <w:spacing w:before="100" w:beforeAutospacing="1" w:after="100" w:afterAutospacing="1" w:line="240" w:lineRule="auto"/>
      <w:contextualSpacing w:val="0"/>
      <w:jc w:val="center"/>
      <w:textAlignment w:val="center"/>
    </w:pPr>
    <w:rPr>
      <w:rFonts w:ascii="Times New Roman" w:eastAsia="Times New Roman" w:hAnsi="Times New Roman"/>
      <w:sz w:val="18"/>
      <w:szCs w:val="18"/>
      <w:lang w:val="pl-PL" w:eastAsia="pl-PL"/>
    </w:rPr>
  </w:style>
  <w:style w:type="paragraph" w:customStyle="1" w:styleId="xl90">
    <w:name w:val="xl90"/>
    <w:basedOn w:val="Normal"/>
    <w:rsid w:val="0009210E"/>
    <w:pPr>
      <w:spacing w:before="100" w:beforeAutospacing="1" w:after="100" w:afterAutospacing="1" w:line="240" w:lineRule="auto"/>
      <w:contextualSpacing w:val="0"/>
      <w:textAlignment w:val="center"/>
    </w:pPr>
    <w:rPr>
      <w:rFonts w:ascii="Arial" w:eastAsia="Times New Roman" w:hAnsi="Arial" w:cs="Arial"/>
      <w:sz w:val="18"/>
      <w:szCs w:val="18"/>
      <w:lang w:val="pl-PL" w:eastAsia="pl-PL"/>
    </w:rPr>
  </w:style>
  <w:style w:type="paragraph" w:customStyle="1" w:styleId="xl91">
    <w:name w:val="xl91"/>
    <w:basedOn w:val="Normal"/>
    <w:rsid w:val="0009210E"/>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92">
    <w:name w:val="xl92"/>
    <w:basedOn w:val="Normal"/>
    <w:rsid w:val="0009210E"/>
    <w:pPr>
      <w:spacing w:before="100" w:beforeAutospacing="1" w:after="100" w:afterAutospacing="1" w:line="240" w:lineRule="auto"/>
      <w:contextualSpacing w:val="0"/>
      <w:jc w:val="center"/>
      <w:textAlignment w:val="center"/>
    </w:pPr>
    <w:rPr>
      <w:rFonts w:ascii="Arial" w:eastAsia="Times New Roman" w:hAnsi="Arial" w:cs="Arial"/>
      <w:sz w:val="18"/>
      <w:szCs w:val="18"/>
      <w:lang w:val="pl-PL" w:eastAsia="pl-PL"/>
    </w:rPr>
  </w:style>
  <w:style w:type="paragraph" w:customStyle="1" w:styleId="xl93">
    <w:name w:val="xl93"/>
    <w:basedOn w:val="Normal"/>
    <w:rsid w:val="0009210E"/>
    <w:pPr>
      <w:spacing w:before="100" w:beforeAutospacing="1" w:after="100" w:afterAutospacing="1" w:line="240" w:lineRule="auto"/>
      <w:contextualSpacing w:val="0"/>
      <w:textAlignment w:val="center"/>
    </w:pPr>
    <w:rPr>
      <w:rFonts w:ascii="Arial" w:eastAsia="Times New Roman" w:hAnsi="Arial" w:cs="Arial"/>
      <w:b/>
      <w:bCs/>
      <w:i/>
      <w:iCs/>
      <w:color w:val="333399"/>
      <w:sz w:val="24"/>
      <w:szCs w:val="24"/>
      <w:lang w:val="pl-PL" w:eastAsia="pl-PL"/>
    </w:rPr>
  </w:style>
  <w:style w:type="table" w:customStyle="1" w:styleId="Jasnecieniowanie1">
    <w:name w:val="Jasne cieniowanie1"/>
    <w:basedOn w:val="TableNormal"/>
    <w:uiPriority w:val="60"/>
    <w:rsid w:val="0009210E"/>
    <w:pPr>
      <w:spacing w:after="0" w:line="240" w:lineRule="auto"/>
    </w:pPr>
    <w:rPr>
      <w:rFonts w:ascii="Calibri" w:eastAsia="Calibri" w:hAnsi="Calibri" w:cs="Times New Roman"/>
      <w:color w:val="000000"/>
      <w:lang w:val="pl-PL"/>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rsid w:val="0009210E"/>
    <w:pPr>
      <w:spacing w:after="120" w:line="240" w:lineRule="auto"/>
      <w:contextualSpacing w:val="0"/>
    </w:pPr>
    <w:rPr>
      <w:rFonts w:ascii="Times New Roman" w:eastAsia="Times New Roman" w:hAnsi="Times New Roman"/>
      <w:sz w:val="20"/>
      <w:szCs w:val="20"/>
      <w:lang w:val="en-US"/>
    </w:rPr>
  </w:style>
  <w:style w:type="character" w:customStyle="1" w:styleId="BodyTextChar">
    <w:name w:val="Body Text Char"/>
    <w:basedOn w:val="DefaultParagraphFont"/>
    <w:link w:val="BodyText"/>
    <w:rsid w:val="0009210E"/>
    <w:rPr>
      <w:rFonts w:ascii="Times New Roman" w:eastAsia="Times New Roman" w:hAnsi="Times New Roman" w:cs="Times New Roman"/>
      <w:sz w:val="20"/>
      <w:szCs w:val="20"/>
      <w:lang w:val="en-US"/>
    </w:rPr>
  </w:style>
  <w:style w:type="table" w:customStyle="1" w:styleId="TableGridLight1">
    <w:name w:val="Table Grid Light1"/>
    <w:basedOn w:val="TableNormal"/>
    <w:next w:val="TableGridLight"/>
    <w:uiPriority w:val="40"/>
    <w:rsid w:val="0009210E"/>
    <w:pPr>
      <w:spacing w:after="0" w:line="240" w:lineRule="auto"/>
    </w:pPr>
    <w:rPr>
      <w:rFonts w:ascii="Calibri" w:eastAsia="Calibri" w:hAnsi="Calibri" w:cs="Times New Roman"/>
      <w:lang w:val="pl-P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09210E"/>
    <w:pPr>
      <w:spacing w:after="0" w:line="240" w:lineRule="auto"/>
    </w:pPr>
    <w:rPr>
      <w:rFonts w:ascii="Calibri" w:eastAsia="Calibri" w:hAnsi="Calibri" w:cs="Times New Roman"/>
      <w:sz w:val="20"/>
      <w:szCs w:val="20"/>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6">
    <w:name w:val="No List6"/>
    <w:next w:val="NoList"/>
    <w:uiPriority w:val="99"/>
    <w:semiHidden/>
    <w:unhideWhenUsed/>
    <w:rsid w:val="0009210E"/>
  </w:style>
  <w:style w:type="table" w:customStyle="1" w:styleId="TableGrid13">
    <w:name w:val="Table Grid13"/>
    <w:basedOn w:val="TableNormal"/>
    <w:next w:val="TableGrid"/>
    <w:uiPriority w:val="59"/>
    <w:rsid w:val="0009210E"/>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09210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9210E"/>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9210E"/>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9210E"/>
    <w:pPr>
      <w:spacing w:after="0" w:line="240" w:lineRule="auto"/>
    </w:pPr>
    <w:rPr>
      <w:rFonts w:ascii="Calibri" w:eastAsia="Calibri" w:hAnsi="Calibri" w:cs="Times New Roman"/>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https://www.nodaudit.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nodaudit.org.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2387</Words>
  <Characters>13609</Characters>
  <Application>Microsoft Office Word</Application>
  <DocSecurity>0</DocSecurity>
  <Lines>113</Lines>
  <Paragraphs>31</Paragraphs>
  <ScaleCrop>false</ScaleCrop>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2021-06-15T10:37:00Z</dcterms:created>
  <dcterms:modified xsi:type="dcterms:W3CDTF">2021-06-15T10:37:00Z</dcterms:modified>
</cp:coreProperties>
</file>