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B21" w:rsidRPr="00EF61DC" w:rsidRDefault="008F4B21" w:rsidP="008F4B21">
      <w:pPr>
        <w:spacing w:after="200" w:line="240" w:lineRule="auto"/>
        <w:rPr>
          <w:rFonts w:asciiTheme="minorHAnsi" w:hAnsiTheme="minorHAnsi" w:cstheme="minorHAnsi"/>
        </w:rPr>
      </w:pPr>
      <w:bookmarkStart w:id="0" w:name="_Toc860685"/>
      <w:r w:rsidRPr="008A1D9E">
        <w:rPr>
          <w:rFonts w:cs="Arial"/>
          <w:b/>
        </w:rPr>
        <w:t>Su</w:t>
      </w:r>
      <w:r>
        <w:rPr>
          <w:rFonts w:cs="Arial"/>
          <w:b/>
        </w:rPr>
        <w:t>pplementary Material File 22: Associations of change in neighbourhood perception scores with change in mental health and well-being.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72"/>
        <w:gridCol w:w="750"/>
        <w:gridCol w:w="1435"/>
        <w:gridCol w:w="1672"/>
        <w:gridCol w:w="750"/>
        <w:gridCol w:w="1509"/>
        <w:gridCol w:w="1228"/>
      </w:tblGrid>
      <w:tr w:rsidR="008F4B21" w:rsidRPr="00EF61DC" w:rsidTr="009D705C">
        <w:trPr>
          <w:trHeight w:val="454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Change in perceptions of crime-free</w:t>
            </w:r>
          </w:p>
        </w:tc>
        <w:tc>
          <w:tcPr>
            <w:tcW w:w="193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Change in perceptions of quality</w:t>
            </w:r>
          </w:p>
        </w:tc>
      </w:tr>
      <w:tr w:rsidR="008F4B21" w:rsidRPr="00EF61DC" w:rsidTr="009D705C">
        <w:trPr>
          <w:trHeight w:val="454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Effect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(95% CI)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p-value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Effect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(95% CI)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p-value</w:t>
            </w:r>
          </w:p>
        </w:tc>
      </w:tr>
      <w:tr w:rsidR="008F4B21" w:rsidRPr="00EF61DC" w:rsidTr="009D705C">
        <w:trPr>
          <w:trHeight w:val="454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Depression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-0.05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(-0.09, -0.01)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-0.06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(-0.10, -0.02)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0.01</w:t>
            </w:r>
          </w:p>
        </w:tc>
      </w:tr>
      <w:tr w:rsidR="008F4B21" w:rsidRPr="00EF61DC" w:rsidTr="009D705C">
        <w:trPr>
          <w:trHeight w:val="454"/>
        </w:trPr>
        <w:tc>
          <w:tcPr>
            <w:tcW w:w="92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Anxiety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-0.08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(-0.12, -0.03)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0.002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-0.06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(-0.11, -0.02)</w:t>
            </w:r>
          </w:p>
        </w:tc>
        <w:tc>
          <w:tcPr>
            <w:tcW w:w="68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0.01</w:t>
            </w:r>
          </w:p>
        </w:tc>
      </w:tr>
      <w:tr w:rsidR="008F4B21" w:rsidRPr="00EF61DC" w:rsidTr="009D705C">
        <w:trPr>
          <w:trHeight w:val="454"/>
        </w:trPr>
        <w:tc>
          <w:tcPr>
            <w:tcW w:w="92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Life satisfaction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(-0.01, 0.03)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0.44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0.02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(0.00, 0.05)</w:t>
            </w:r>
          </w:p>
        </w:tc>
        <w:tc>
          <w:tcPr>
            <w:tcW w:w="68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0.052</w:t>
            </w:r>
          </w:p>
        </w:tc>
      </w:tr>
      <w:tr w:rsidR="008F4B21" w:rsidRPr="00EF61DC" w:rsidTr="009D705C">
        <w:trPr>
          <w:trHeight w:val="454"/>
        </w:trPr>
        <w:tc>
          <w:tcPr>
            <w:tcW w:w="92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Worthwhile</w:t>
            </w:r>
          </w:p>
        </w:tc>
        <w:tc>
          <w:tcPr>
            <w:tcW w:w="4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0.02</w:t>
            </w:r>
          </w:p>
        </w:tc>
        <w:tc>
          <w:tcPr>
            <w:tcW w:w="7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(0.00, 0.04)</w:t>
            </w:r>
          </w:p>
        </w:tc>
        <w:tc>
          <w:tcPr>
            <w:tcW w:w="9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0.10</w:t>
            </w:r>
          </w:p>
        </w:tc>
        <w:tc>
          <w:tcPr>
            <w:tcW w:w="4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0.03</w:t>
            </w:r>
          </w:p>
        </w:tc>
        <w:tc>
          <w:tcPr>
            <w:tcW w:w="83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(0.01, 0.05)</w:t>
            </w:r>
          </w:p>
        </w:tc>
        <w:tc>
          <w:tcPr>
            <w:tcW w:w="68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0.01</w:t>
            </w:r>
          </w:p>
        </w:tc>
      </w:tr>
      <w:tr w:rsidR="008F4B21" w:rsidRPr="00EF61DC" w:rsidTr="009D705C">
        <w:trPr>
          <w:trHeight w:val="454"/>
        </w:trPr>
        <w:tc>
          <w:tcPr>
            <w:tcW w:w="927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 w:rsidRPr="00EF61DC">
              <w:rPr>
                <w:rFonts w:asciiTheme="minorHAnsi" w:eastAsia="Times New Roman" w:hAnsiTheme="minorHAnsi" w:cstheme="minorHAnsi"/>
                <w:lang w:eastAsia="en-GB"/>
              </w:rPr>
              <w:t>Happiness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-0.01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(-0.03, 0.02)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0.71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0.01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(-0.02, 0.04)</w:t>
            </w:r>
          </w:p>
        </w:tc>
        <w:tc>
          <w:tcPr>
            <w:tcW w:w="68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F61DC">
              <w:rPr>
                <w:rFonts w:asciiTheme="minorHAnsi" w:hAnsiTheme="minorHAnsi" w:cstheme="minorHAnsi"/>
              </w:rPr>
              <w:t>0.59</w:t>
            </w:r>
          </w:p>
        </w:tc>
      </w:tr>
      <w:tr w:rsidR="008F4B21" w:rsidRPr="00EF61DC" w:rsidTr="009D705C">
        <w:trPr>
          <w:trHeight w:val="454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B21" w:rsidRPr="00EF61DC" w:rsidRDefault="008F4B21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B21" w:rsidRPr="00EF61DC" w:rsidRDefault="008F4B21" w:rsidP="009D705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B21" w:rsidRPr="00EF61DC" w:rsidRDefault="008F4B21" w:rsidP="009D70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</w:tbl>
    <w:p w:rsidR="008F4B21" w:rsidRPr="00EF61DC" w:rsidRDefault="008F4B21" w:rsidP="008F4B21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EF61DC">
        <w:rPr>
          <w:rFonts w:asciiTheme="minorHAnsi" w:hAnsiTheme="minorHAnsi" w:cstheme="minorHAnsi"/>
          <w:sz w:val="18"/>
          <w:szCs w:val="18"/>
        </w:rPr>
        <w:t>Multi-level models fitted with outcome at follow-up regressed on outcome at baseline, change in crime or quality and adjusted for East Village/Control group, sex, age group, ethnicity as fixed effects and household as a random effect</w:t>
      </w:r>
      <w:bookmarkEnd w:id="0"/>
    </w:p>
    <w:p w:rsidR="0074303A" w:rsidRDefault="0074303A">
      <w:bookmarkStart w:id="1" w:name="_GoBack"/>
      <w:bookmarkEnd w:id="1"/>
    </w:p>
    <w:sectPr w:rsidR="00743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21"/>
    <w:rsid w:val="000C5582"/>
    <w:rsid w:val="001E11CA"/>
    <w:rsid w:val="005A7A07"/>
    <w:rsid w:val="005C70EA"/>
    <w:rsid w:val="0074303A"/>
    <w:rsid w:val="008F4B21"/>
    <w:rsid w:val="00A06DA8"/>
    <w:rsid w:val="00AC7937"/>
    <w:rsid w:val="00AD3135"/>
    <w:rsid w:val="00B5216B"/>
    <w:rsid w:val="00FE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2D36F19-0020-8046-A1EB-83D56F73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B21"/>
    <w:pPr>
      <w:spacing w:after="160" w:line="360" w:lineRule="auto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>Prepress Projects Ltd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Furey</dc:creator>
  <cp:keywords/>
  <dc:description/>
  <cp:lastModifiedBy>Claire Furey</cp:lastModifiedBy>
  <cp:revision>1</cp:revision>
  <dcterms:created xsi:type="dcterms:W3CDTF">2020-02-12T10:08:00Z</dcterms:created>
  <dcterms:modified xsi:type="dcterms:W3CDTF">2020-02-12T10:09:00Z</dcterms:modified>
</cp:coreProperties>
</file>