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F57" w:rsidRPr="00034540" w:rsidRDefault="00D26F57" w:rsidP="00D26F57">
      <w:pPr>
        <w:pStyle w:val="Caption"/>
        <w:rPr>
          <w:rFonts w:asciiTheme="minorHAnsi" w:hAnsiTheme="minorHAnsi"/>
        </w:rPr>
      </w:pPr>
      <w:bookmarkStart w:id="0" w:name="_Toc860672"/>
      <w:r>
        <w:t xml:space="preserve">Supplementary Material File </w:t>
      </w:r>
      <w:r>
        <w:rPr>
          <w:noProof/>
        </w:rPr>
        <w:t>9</w:t>
      </w:r>
      <w:r>
        <w:t xml:space="preserve">: </w:t>
      </w:r>
      <w:r w:rsidRPr="00FB2C14">
        <w:t>Imputation analyses for daily step counts</w:t>
      </w:r>
      <w:bookmarkEnd w:id="0"/>
    </w:p>
    <w:tbl>
      <w:tblPr>
        <w:tblW w:w="0" w:type="auto"/>
        <w:tblLook w:val="04A0" w:firstRow="1" w:lastRow="0" w:firstColumn="1" w:lastColumn="0" w:noHBand="0" w:noVBand="1"/>
      </w:tblPr>
      <w:tblGrid>
        <w:gridCol w:w="3295"/>
        <w:gridCol w:w="836"/>
        <w:gridCol w:w="854"/>
        <w:gridCol w:w="614"/>
        <w:gridCol w:w="836"/>
        <w:gridCol w:w="854"/>
        <w:gridCol w:w="614"/>
        <w:gridCol w:w="836"/>
        <w:gridCol w:w="990"/>
        <w:gridCol w:w="614"/>
        <w:gridCol w:w="836"/>
        <w:gridCol w:w="990"/>
        <w:gridCol w:w="614"/>
      </w:tblGrid>
      <w:tr w:rsidR="00D26F57" w:rsidRPr="00034540" w:rsidTr="009D705C">
        <w:trPr>
          <w:trHeight w:val="255"/>
        </w:trPr>
        <w:tc>
          <w:tcPr>
            <w:tcW w:w="0" w:type="auto"/>
            <w:tcBorders>
              <w:top w:val="single" w:sz="4" w:space="0" w:color="auto"/>
              <w:left w:val="single" w:sz="4" w:space="0" w:color="auto"/>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Times New Roman" w:eastAsia="Times New Roman" w:hAnsi="Times New Roman" w:cs="Times New Roman"/>
                <w:sz w:val="24"/>
                <w:szCs w:val="24"/>
                <w:lang w:eastAsia="en-GB"/>
              </w:rPr>
            </w:pPr>
          </w:p>
        </w:tc>
        <w:tc>
          <w:tcPr>
            <w:tcW w:w="0" w:type="auto"/>
            <w:gridSpan w:val="3"/>
            <w:tcBorders>
              <w:top w:val="single" w:sz="4" w:space="0" w:color="auto"/>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jc w:val="center"/>
              <w:rPr>
                <w:rFonts w:ascii="Calibri" w:eastAsia="Times New Roman" w:hAnsi="Calibri" w:cs="Times New Roman"/>
                <w:b/>
                <w:bCs/>
                <w:sz w:val="18"/>
                <w:szCs w:val="18"/>
                <w:lang w:eastAsia="en-GB"/>
              </w:rPr>
            </w:pPr>
            <w:r w:rsidRPr="00034540">
              <w:rPr>
                <w:rFonts w:ascii="Calibri" w:eastAsia="Times New Roman" w:hAnsi="Calibri" w:cs="Times New Roman"/>
                <w:b/>
                <w:bCs/>
                <w:sz w:val="18"/>
                <w:szCs w:val="18"/>
                <w:lang w:eastAsia="en-GB"/>
              </w:rPr>
              <w:t>All housing sectors</w:t>
            </w:r>
          </w:p>
        </w:tc>
        <w:tc>
          <w:tcPr>
            <w:tcW w:w="0" w:type="auto"/>
            <w:gridSpan w:val="3"/>
            <w:tcBorders>
              <w:top w:val="single" w:sz="4" w:space="0" w:color="auto"/>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jc w:val="center"/>
              <w:rPr>
                <w:rFonts w:ascii="Calibri" w:eastAsia="Times New Roman" w:hAnsi="Calibri" w:cs="Times New Roman"/>
                <w:b/>
                <w:bCs/>
                <w:sz w:val="18"/>
                <w:szCs w:val="18"/>
                <w:lang w:eastAsia="en-GB"/>
              </w:rPr>
            </w:pPr>
            <w:r w:rsidRPr="00034540">
              <w:rPr>
                <w:rFonts w:ascii="Calibri" w:eastAsia="Times New Roman" w:hAnsi="Calibri" w:cs="Times New Roman"/>
                <w:b/>
                <w:bCs/>
                <w:sz w:val="18"/>
                <w:szCs w:val="18"/>
                <w:lang w:eastAsia="en-GB"/>
              </w:rPr>
              <w:t>Social housing sector</w:t>
            </w:r>
          </w:p>
        </w:tc>
        <w:tc>
          <w:tcPr>
            <w:tcW w:w="0" w:type="auto"/>
            <w:gridSpan w:val="3"/>
            <w:tcBorders>
              <w:top w:val="single" w:sz="4" w:space="0" w:color="auto"/>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jc w:val="center"/>
              <w:rPr>
                <w:rFonts w:ascii="Calibri" w:eastAsia="Times New Roman" w:hAnsi="Calibri" w:cs="Times New Roman"/>
                <w:b/>
                <w:bCs/>
                <w:sz w:val="18"/>
                <w:szCs w:val="18"/>
                <w:lang w:eastAsia="en-GB"/>
              </w:rPr>
            </w:pPr>
            <w:r w:rsidRPr="00034540">
              <w:rPr>
                <w:rFonts w:ascii="Calibri" w:eastAsia="Times New Roman" w:hAnsi="Calibri" w:cs="Times New Roman"/>
                <w:b/>
                <w:bCs/>
                <w:sz w:val="18"/>
                <w:szCs w:val="18"/>
                <w:lang w:eastAsia="en-GB"/>
              </w:rPr>
              <w:t>Intermediate housing sector</w:t>
            </w:r>
          </w:p>
        </w:tc>
        <w:tc>
          <w:tcPr>
            <w:tcW w:w="0" w:type="auto"/>
            <w:gridSpan w:val="3"/>
            <w:tcBorders>
              <w:top w:val="single" w:sz="4" w:space="0" w:color="auto"/>
              <w:left w:val="nil"/>
              <w:bottom w:val="nil"/>
              <w:right w:val="single" w:sz="4" w:space="0" w:color="auto"/>
            </w:tcBorders>
            <w:shd w:val="clear" w:color="auto" w:fill="auto"/>
            <w:noWrap/>
            <w:tcMar>
              <w:left w:w="28" w:type="dxa"/>
              <w:right w:w="28" w:type="dxa"/>
            </w:tcMar>
            <w:vAlign w:val="bottom"/>
            <w:hideMark/>
          </w:tcPr>
          <w:p w:rsidR="00D26F57" w:rsidRPr="00034540" w:rsidRDefault="00D26F57" w:rsidP="009D705C">
            <w:pPr>
              <w:spacing w:after="0" w:line="240" w:lineRule="auto"/>
              <w:jc w:val="center"/>
              <w:rPr>
                <w:rFonts w:ascii="Calibri" w:eastAsia="Times New Roman" w:hAnsi="Calibri" w:cs="Times New Roman"/>
                <w:b/>
                <w:bCs/>
                <w:sz w:val="18"/>
                <w:szCs w:val="18"/>
                <w:lang w:eastAsia="en-GB"/>
              </w:rPr>
            </w:pPr>
            <w:r w:rsidRPr="00034540">
              <w:rPr>
                <w:rFonts w:ascii="Calibri" w:eastAsia="Times New Roman" w:hAnsi="Calibri" w:cs="Times New Roman"/>
                <w:b/>
                <w:bCs/>
                <w:sz w:val="18"/>
                <w:szCs w:val="18"/>
                <w:lang w:eastAsia="en-GB"/>
              </w:rPr>
              <w:t>M</w:t>
            </w:r>
            <w:r>
              <w:rPr>
                <w:rFonts w:ascii="Calibri" w:eastAsia="Times New Roman" w:hAnsi="Calibri" w:cs="Times New Roman"/>
                <w:b/>
                <w:bCs/>
                <w:sz w:val="18"/>
                <w:szCs w:val="18"/>
                <w:lang w:eastAsia="en-GB"/>
              </w:rPr>
              <w:t>arket-rent</w:t>
            </w:r>
            <w:r w:rsidRPr="00034540">
              <w:rPr>
                <w:rFonts w:ascii="Calibri" w:eastAsia="Times New Roman" w:hAnsi="Calibri" w:cs="Times New Roman"/>
                <w:b/>
                <w:bCs/>
                <w:sz w:val="18"/>
                <w:szCs w:val="18"/>
                <w:lang w:eastAsia="en-GB"/>
              </w:rPr>
              <w:t xml:space="preserve"> housing sector</w:t>
            </w:r>
          </w:p>
        </w:tc>
      </w:tr>
      <w:tr w:rsidR="00D26F57" w:rsidRPr="00034540" w:rsidTr="009D705C">
        <w:trPr>
          <w:trHeight w:val="255"/>
        </w:trPr>
        <w:tc>
          <w:tcPr>
            <w:tcW w:w="0" w:type="auto"/>
            <w:tcBorders>
              <w:top w:val="nil"/>
              <w:left w:val="single" w:sz="4" w:space="0" w:color="auto"/>
              <w:bottom w:val="single" w:sz="4" w:space="0" w:color="auto"/>
              <w:right w:val="nil"/>
            </w:tcBorders>
            <w:shd w:val="clear" w:color="auto" w:fill="auto"/>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b/>
                <w:bCs/>
                <w:sz w:val="18"/>
                <w:szCs w:val="18"/>
                <w:lang w:eastAsia="en-GB"/>
              </w:rPr>
            </w:pPr>
            <w:r w:rsidRPr="00034540">
              <w:rPr>
                <w:rFonts w:ascii="Calibri" w:eastAsia="Times New Roman" w:hAnsi="Calibri" w:cs="Times New Roman"/>
                <w:b/>
                <w:bCs/>
                <w:sz w:val="18"/>
                <w:szCs w:val="18"/>
                <w:lang w:eastAsia="en-GB"/>
              </w:rPr>
              <w:t>Adjustment</w:t>
            </w:r>
          </w:p>
        </w:tc>
        <w:tc>
          <w:tcPr>
            <w:tcW w:w="0" w:type="auto"/>
            <w:tcBorders>
              <w:top w:val="nil"/>
              <w:left w:val="nil"/>
              <w:bottom w:val="single" w:sz="4" w:space="0" w:color="auto"/>
              <w:right w:val="nil"/>
            </w:tcBorders>
            <w:shd w:val="clear" w:color="auto" w:fill="auto"/>
            <w:tcMar>
              <w:left w:w="28" w:type="dxa"/>
              <w:right w:w="28" w:type="dxa"/>
            </w:tcMar>
            <w:vAlign w:val="bottom"/>
            <w:hideMark/>
          </w:tcPr>
          <w:p w:rsidR="00D26F57" w:rsidRPr="00034540" w:rsidRDefault="00D26F57" w:rsidP="009D705C">
            <w:pPr>
              <w:spacing w:after="0" w:line="240" w:lineRule="auto"/>
              <w:jc w:val="right"/>
              <w:rPr>
                <w:rFonts w:ascii="Calibri" w:eastAsia="Times New Roman" w:hAnsi="Calibri" w:cs="Times New Roman"/>
                <w:b/>
                <w:bCs/>
                <w:sz w:val="18"/>
                <w:szCs w:val="18"/>
                <w:lang w:eastAsia="en-GB"/>
              </w:rPr>
            </w:pPr>
            <w:r w:rsidRPr="00034540">
              <w:rPr>
                <w:rFonts w:ascii="Calibri" w:eastAsia="Times New Roman" w:hAnsi="Calibri" w:cs="Times New Roman"/>
                <w:b/>
                <w:bCs/>
                <w:sz w:val="18"/>
                <w:szCs w:val="18"/>
                <w:lang w:eastAsia="en-GB"/>
              </w:rPr>
              <w:t>Difference</w:t>
            </w:r>
          </w:p>
        </w:tc>
        <w:tc>
          <w:tcPr>
            <w:tcW w:w="0" w:type="auto"/>
            <w:tcBorders>
              <w:top w:val="nil"/>
              <w:left w:val="nil"/>
              <w:bottom w:val="single" w:sz="4" w:space="0" w:color="auto"/>
              <w:right w:val="nil"/>
            </w:tcBorders>
            <w:shd w:val="clear" w:color="auto" w:fill="auto"/>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b/>
                <w:bCs/>
                <w:sz w:val="18"/>
                <w:szCs w:val="18"/>
                <w:lang w:eastAsia="en-GB"/>
              </w:rPr>
            </w:pPr>
            <w:r w:rsidRPr="00034540">
              <w:rPr>
                <w:rFonts w:ascii="Calibri" w:eastAsia="Times New Roman" w:hAnsi="Calibri" w:cs="Times New Roman"/>
                <w:b/>
                <w:bCs/>
                <w:sz w:val="18"/>
                <w:szCs w:val="18"/>
                <w:lang w:eastAsia="en-GB"/>
              </w:rPr>
              <w:t>(95% CI)</w:t>
            </w:r>
          </w:p>
        </w:tc>
        <w:tc>
          <w:tcPr>
            <w:tcW w:w="0" w:type="auto"/>
            <w:tcBorders>
              <w:top w:val="nil"/>
              <w:left w:val="nil"/>
              <w:bottom w:val="single" w:sz="4" w:space="0" w:color="auto"/>
              <w:right w:val="nil"/>
            </w:tcBorders>
            <w:shd w:val="clear" w:color="auto" w:fill="auto"/>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b/>
                <w:bCs/>
                <w:sz w:val="18"/>
                <w:szCs w:val="18"/>
                <w:lang w:eastAsia="en-GB"/>
              </w:rPr>
            </w:pPr>
            <w:r w:rsidRPr="00034540">
              <w:rPr>
                <w:rFonts w:ascii="Calibri" w:eastAsia="Times New Roman" w:hAnsi="Calibri" w:cs="Times New Roman"/>
                <w:b/>
                <w:bCs/>
                <w:sz w:val="18"/>
                <w:szCs w:val="18"/>
                <w:lang w:eastAsia="en-GB"/>
              </w:rPr>
              <w:t>p-value</w:t>
            </w:r>
          </w:p>
        </w:tc>
        <w:tc>
          <w:tcPr>
            <w:tcW w:w="0" w:type="auto"/>
            <w:tcBorders>
              <w:top w:val="nil"/>
              <w:left w:val="nil"/>
              <w:bottom w:val="single" w:sz="4" w:space="0" w:color="auto"/>
              <w:right w:val="nil"/>
            </w:tcBorders>
            <w:shd w:val="clear" w:color="auto" w:fill="auto"/>
            <w:tcMar>
              <w:left w:w="28" w:type="dxa"/>
              <w:right w:w="28" w:type="dxa"/>
            </w:tcMar>
            <w:vAlign w:val="bottom"/>
            <w:hideMark/>
          </w:tcPr>
          <w:p w:rsidR="00D26F57" w:rsidRPr="00034540" w:rsidRDefault="00D26F57" w:rsidP="009D705C">
            <w:pPr>
              <w:spacing w:after="0" w:line="240" w:lineRule="auto"/>
              <w:jc w:val="right"/>
              <w:rPr>
                <w:rFonts w:ascii="Calibri" w:eastAsia="Times New Roman" w:hAnsi="Calibri" w:cs="Times New Roman"/>
                <w:b/>
                <w:bCs/>
                <w:sz w:val="18"/>
                <w:szCs w:val="18"/>
                <w:lang w:eastAsia="en-GB"/>
              </w:rPr>
            </w:pPr>
            <w:r w:rsidRPr="00034540">
              <w:rPr>
                <w:rFonts w:ascii="Calibri" w:eastAsia="Times New Roman" w:hAnsi="Calibri" w:cs="Times New Roman"/>
                <w:b/>
                <w:bCs/>
                <w:sz w:val="18"/>
                <w:szCs w:val="18"/>
                <w:lang w:eastAsia="en-GB"/>
              </w:rPr>
              <w:t>Difference</w:t>
            </w:r>
          </w:p>
        </w:tc>
        <w:tc>
          <w:tcPr>
            <w:tcW w:w="0" w:type="auto"/>
            <w:tcBorders>
              <w:top w:val="nil"/>
              <w:left w:val="nil"/>
              <w:bottom w:val="single" w:sz="4" w:space="0" w:color="auto"/>
              <w:right w:val="nil"/>
            </w:tcBorders>
            <w:shd w:val="clear" w:color="auto" w:fill="auto"/>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b/>
                <w:bCs/>
                <w:sz w:val="18"/>
                <w:szCs w:val="18"/>
                <w:lang w:eastAsia="en-GB"/>
              </w:rPr>
            </w:pPr>
            <w:r w:rsidRPr="00034540">
              <w:rPr>
                <w:rFonts w:ascii="Calibri" w:eastAsia="Times New Roman" w:hAnsi="Calibri" w:cs="Times New Roman"/>
                <w:b/>
                <w:bCs/>
                <w:sz w:val="18"/>
                <w:szCs w:val="18"/>
                <w:lang w:eastAsia="en-GB"/>
              </w:rPr>
              <w:t>(95% CI)</w:t>
            </w:r>
          </w:p>
        </w:tc>
        <w:tc>
          <w:tcPr>
            <w:tcW w:w="0" w:type="auto"/>
            <w:tcBorders>
              <w:top w:val="nil"/>
              <w:left w:val="nil"/>
              <w:bottom w:val="single" w:sz="4" w:space="0" w:color="auto"/>
              <w:right w:val="nil"/>
            </w:tcBorders>
            <w:shd w:val="clear" w:color="auto" w:fill="auto"/>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b/>
                <w:bCs/>
                <w:sz w:val="18"/>
                <w:szCs w:val="18"/>
                <w:lang w:eastAsia="en-GB"/>
              </w:rPr>
            </w:pPr>
            <w:r w:rsidRPr="00034540">
              <w:rPr>
                <w:rFonts w:ascii="Calibri" w:eastAsia="Times New Roman" w:hAnsi="Calibri" w:cs="Times New Roman"/>
                <w:b/>
                <w:bCs/>
                <w:sz w:val="18"/>
                <w:szCs w:val="18"/>
                <w:lang w:eastAsia="en-GB"/>
              </w:rPr>
              <w:t>p-value</w:t>
            </w:r>
          </w:p>
        </w:tc>
        <w:tc>
          <w:tcPr>
            <w:tcW w:w="0" w:type="auto"/>
            <w:tcBorders>
              <w:top w:val="nil"/>
              <w:left w:val="nil"/>
              <w:bottom w:val="single" w:sz="4" w:space="0" w:color="auto"/>
              <w:right w:val="nil"/>
            </w:tcBorders>
            <w:shd w:val="clear" w:color="auto" w:fill="auto"/>
            <w:tcMar>
              <w:left w:w="28" w:type="dxa"/>
              <w:right w:w="28" w:type="dxa"/>
            </w:tcMar>
            <w:vAlign w:val="bottom"/>
            <w:hideMark/>
          </w:tcPr>
          <w:p w:rsidR="00D26F57" w:rsidRPr="00034540" w:rsidRDefault="00D26F57" w:rsidP="009D705C">
            <w:pPr>
              <w:spacing w:after="0" w:line="240" w:lineRule="auto"/>
              <w:jc w:val="right"/>
              <w:rPr>
                <w:rFonts w:ascii="Calibri" w:eastAsia="Times New Roman" w:hAnsi="Calibri" w:cs="Times New Roman"/>
                <w:b/>
                <w:bCs/>
                <w:sz w:val="18"/>
                <w:szCs w:val="18"/>
                <w:lang w:eastAsia="en-GB"/>
              </w:rPr>
            </w:pPr>
            <w:r w:rsidRPr="00034540">
              <w:rPr>
                <w:rFonts w:ascii="Calibri" w:eastAsia="Times New Roman" w:hAnsi="Calibri" w:cs="Times New Roman"/>
                <w:b/>
                <w:bCs/>
                <w:sz w:val="18"/>
                <w:szCs w:val="18"/>
                <w:lang w:eastAsia="en-GB"/>
              </w:rPr>
              <w:t>Difference</w:t>
            </w:r>
          </w:p>
        </w:tc>
        <w:tc>
          <w:tcPr>
            <w:tcW w:w="0" w:type="auto"/>
            <w:tcBorders>
              <w:top w:val="nil"/>
              <w:left w:val="nil"/>
              <w:bottom w:val="single" w:sz="4" w:space="0" w:color="auto"/>
              <w:right w:val="nil"/>
            </w:tcBorders>
            <w:shd w:val="clear" w:color="auto" w:fill="auto"/>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b/>
                <w:bCs/>
                <w:sz w:val="18"/>
                <w:szCs w:val="18"/>
                <w:lang w:eastAsia="en-GB"/>
              </w:rPr>
            </w:pPr>
            <w:r w:rsidRPr="00034540">
              <w:rPr>
                <w:rFonts w:ascii="Calibri" w:eastAsia="Times New Roman" w:hAnsi="Calibri" w:cs="Times New Roman"/>
                <w:b/>
                <w:bCs/>
                <w:sz w:val="18"/>
                <w:szCs w:val="18"/>
                <w:lang w:eastAsia="en-GB"/>
              </w:rPr>
              <w:t>(95% CI)</w:t>
            </w:r>
          </w:p>
        </w:tc>
        <w:tc>
          <w:tcPr>
            <w:tcW w:w="0" w:type="auto"/>
            <w:tcBorders>
              <w:top w:val="nil"/>
              <w:left w:val="nil"/>
              <w:bottom w:val="single" w:sz="4" w:space="0" w:color="auto"/>
              <w:right w:val="nil"/>
            </w:tcBorders>
            <w:shd w:val="clear" w:color="auto" w:fill="auto"/>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b/>
                <w:bCs/>
                <w:sz w:val="18"/>
                <w:szCs w:val="18"/>
                <w:lang w:eastAsia="en-GB"/>
              </w:rPr>
            </w:pPr>
            <w:r w:rsidRPr="00034540">
              <w:rPr>
                <w:rFonts w:ascii="Calibri" w:eastAsia="Times New Roman" w:hAnsi="Calibri" w:cs="Times New Roman"/>
                <w:b/>
                <w:bCs/>
                <w:sz w:val="18"/>
                <w:szCs w:val="18"/>
                <w:lang w:eastAsia="en-GB"/>
              </w:rPr>
              <w:t>p-value</w:t>
            </w:r>
          </w:p>
        </w:tc>
        <w:tc>
          <w:tcPr>
            <w:tcW w:w="0" w:type="auto"/>
            <w:tcBorders>
              <w:top w:val="nil"/>
              <w:left w:val="nil"/>
              <w:bottom w:val="single" w:sz="4" w:space="0" w:color="auto"/>
              <w:right w:val="nil"/>
            </w:tcBorders>
            <w:shd w:val="clear" w:color="auto" w:fill="auto"/>
            <w:tcMar>
              <w:left w:w="28" w:type="dxa"/>
              <w:right w:w="28" w:type="dxa"/>
            </w:tcMar>
            <w:vAlign w:val="bottom"/>
            <w:hideMark/>
          </w:tcPr>
          <w:p w:rsidR="00D26F57" w:rsidRPr="00034540" w:rsidRDefault="00D26F57" w:rsidP="009D705C">
            <w:pPr>
              <w:spacing w:after="0" w:line="240" w:lineRule="auto"/>
              <w:jc w:val="right"/>
              <w:rPr>
                <w:rFonts w:ascii="Calibri" w:eastAsia="Times New Roman" w:hAnsi="Calibri" w:cs="Times New Roman"/>
                <w:b/>
                <w:bCs/>
                <w:sz w:val="18"/>
                <w:szCs w:val="18"/>
                <w:lang w:eastAsia="en-GB"/>
              </w:rPr>
            </w:pPr>
            <w:r w:rsidRPr="00034540">
              <w:rPr>
                <w:rFonts w:ascii="Calibri" w:eastAsia="Times New Roman" w:hAnsi="Calibri" w:cs="Times New Roman"/>
                <w:b/>
                <w:bCs/>
                <w:sz w:val="18"/>
                <w:szCs w:val="18"/>
                <w:lang w:eastAsia="en-GB"/>
              </w:rPr>
              <w:t>Difference</w:t>
            </w:r>
          </w:p>
        </w:tc>
        <w:tc>
          <w:tcPr>
            <w:tcW w:w="0" w:type="auto"/>
            <w:tcBorders>
              <w:top w:val="nil"/>
              <w:left w:val="nil"/>
              <w:bottom w:val="single" w:sz="4" w:space="0" w:color="auto"/>
              <w:right w:val="nil"/>
            </w:tcBorders>
            <w:shd w:val="clear" w:color="auto" w:fill="auto"/>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b/>
                <w:bCs/>
                <w:sz w:val="18"/>
                <w:szCs w:val="18"/>
                <w:lang w:eastAsia="en-GB"/>
              </w:rPr>
            </w:pPr>
            <w:r w:rsidRPr="00034540">
              <w:rPr>
                <w:rFonts w:ascii="Calibri" w:eastAsia="Times New Roman" w:hAnsi="Calibri" w:cs="Times New Roman"/>
                <w:b/>
                <w:bCs/>
                <w:sz w:val="18"/>
                <w:szCs w:val="18"/>
                <w:lang w:eastAsia="en-GB"/>
              </w:rPr>
              <w:t>(95% CI)</w:t>
            </w:r>
          </w:p>
        </w:tc>
        <w:tc>
          <w:tcPr>
            <w:tcW w:w="0" w:type="auto"/>
            <w:tcBorders>
              <w:top w:val="nil"/>
              <w:left w:val="nil"/>
              <w:bottom w:val="single" w:sz="4" w:space="0" w:color="auto"/>
              <w:right w:val="single" w:sz="4" w:space="0" w:color="auto"/>
            </w:tcBorders>
            <w:shd w:val="clear" w:color="auto" w:fill="auto"/>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b/>
                <w:bCs/>
                <w:sz w:val="18"/>
                <w:szCs w:val="18"/>
                <w:lang w:eastAsia="en-GB"/>
              </w:rPr>
            </w:pPr>
            <w:r w:rsidRPr="00034540">
              <w:rPr>
                <w:rFonts w:ascii="Calibri" w:eastAsia="Times New Roman" w:hAnsi="Calibri" w:cs="Times New Roman"/>
                <w:b/>
                <w:bCs/>
                <w:sz w:val="18"/>
                <w:szCs w:val="18"/>
                <w:lang w:eastAsia="en-GB"/>
              </w:rPr>
              <w:t>p-value</w:t>
            </w:r>
          </w:p>
        </w:tc>
      </w:tr>
      <w:tr w:rsidR="00D26F57" w:rsidRPr="00034540" w:rsidTr="009D705C">
        <w:trPr>
          <w:trHeight w:val="255"/>
        </w:trPr>
        <w:tc>
          <w:tcPr>
            <w:tcW w:w="0" w:type="auto"/>
            <w:tcBorders>
              <w:top w:val="nil"/>
              <w:left w:val="single" w:sz="4" w:space="0" w:color="auto"/>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b/>
                <w:bCs/>
                <w:sz w:val="18"/>
                <w:szCs w:val="18"/>
                <w:lang w:eastAsia="en-GB"/>
              </w:rPr>
            </w:pPr>
            <w:r w:rsidRPr="00034540">
              <w:rPr>
                <w:rFonts w:ascii="Calibri" w:eastAsia="Times New Roman" w:hAnsi="Calibri" w:cs="Times New Roman"/>
                <w:b/>
                <w:bCs/>
                <w:sz w:val="18"/>
                <w:szCs w:val="18"/>
                <w:lang w:eastAsia="en-GB"/>
              </w:rPr>
              <w:t>Complete case analysis</w:t>
            </w:r>
          </w:p>
        </w:tc>
        <w:tc>
          <w:tcPr>
            <w:tcW w:w="0" w:type="auto"/>
            <w:gridSpan w:val="3"/>
            <w:tcBorders>
              <w:top w:val="single" w:sz="4" w:space="0" w:color="auto"/>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Calibri" w:eastAsia="Times New Roman" w:hAnsi="Calibri" w:cs="Times New Roman"/>
                <w:b/>
                <w:bCs/>
                <w:sz w:val="18"/>
                <w:szCs w:val="18"/>
                <w:lang w:eastAsia="en-GB"/>
              </w:rPr>
            </w:pPr>
            <w:r w:rsidRPr="00034540">
              <w:rPr>
                <w:rFonts w:ascii="Calibri" w:eastAsia="Times New Roman" w:hAnsi="Calibri" w:cs="Times New Roman"/>
                <w:b/>
                <w:bCs/>
                <w:sz w:val="18"/>
                <w:szCs w:val="18"/>
                <w:lang w:eastAsia="en-GB"/>
              </w:rPr>
              <w:t>N=762</w:t>
            </w:r>
          </w:p>
        </w:tc>
        <w:tc>
          <w:tcPr>
            <w:tcW w:w="0" w:type="auto"/>
            <w:gridSpan w:val="3"/>
            <w:tcBorders>
              <w:top w:val="single" w:sz="4" w:space="0" w:color="auto"/>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Calibri" w:eastAsia="Times New Roman" w:hAnsi="Calibri" w:cs="Times New Roman"/>
                <w:b/>
                <w:bCs/>
                <w:sz w:val="18"/>
                <w:szCs w:val="18"/>
                <w:lang w:eastAsia="en-GB"/>
              </w:rPr>
            </w:pPr>
            <w:r w:rsidRPr="00034540">
              <w:rPr>
                <w:rFonts w:ascii="Calibri" w:eastAsia="Times New Roman" w:hAnsi="Calibri" w:cs="Times New Roman"/>
                <w:b/>
                <w:bCs/>
                <w:sz w:val="18"/>
                <w:szCs w:val="18"/>
                <w:lang w:eastAsia="en-GB"/>
              </w:rPr>
              <w:t>N=290</w:t>
            </w:r>
          </w:p>
        </w:tc>
        <w:tc>
          <w:tcPr>
            <w:tcW w:w="0" w:type="auto"/>
            <w:gridSpan w:val="3"/>
            <w:tcBorders>
              <w:top w:val="single" w:sz="4" w:space="0" w:color="auto"/>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Calibri" w:eastAsia="Times New Roman" w:hAnsi="Calibri" w:cs="Times New Roman"/>
                <w:b/>
                <w:bCs/>
                <w:sz w:val="18"/>
                <w:szCs w:val="18"/>
                <w:lang w:eastAsia="en-GB"/>
              </w:rPr>
            </w:pPr>
            <w:r w:rsidRPr="00034540">
              <w:rPr>
                <w:rFonts w:ascii="Calibri" w:eastAsia="Times New Roman" w:hAnsi="Calibri" w:cs="Times New Roman"/>
                <w:b/>
                <w:bCs/>
                <w:sz w:val="18"/>
                <w:szCs w:val="18"/>
                <w:lang w:eastAsia="en-GB"/>
              </w:rPr>
              <w:t>N=335</w:t>
            </w:r>
          </w:p>
        </w:tc>
        <w:tc>
          <w:tcPr>
            <w:tcW w:w="0" w:type="auto"/>
            <w:gridSpan w:val="3"/>
            <w:tcBorders>
              <w:top w:val="single" w:sz="4" w:space="0" w:color="auto"/>
              <w:left w:val="nil"/>
              <w:bottom w:val="nil"/>
              <w:right w:val="single" w:sz="4" w:space="0" w:color="auto"/>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Calibri" w:eastAsia="Times New Roman" w:hAnsi="Calibri" w:cs="Times New Roman"/>
                <w:b/>
                <w:bCs/>
                <w:sz w:val="18"/>
                <w:szCs w:val="18"/>
                <w:lang w:eastAsia="en-GB"/>
              </w:rPr>
            </w:pPr>
            <w:r w:rsidRPr="00034540">
              <w:rPr>
                <w:rFonts w:ascii="Calibri" w:eastAsia="Times New Roman" w:hAnsi="Calibri" w:cs="Times New Roman"/>
                <w:b/>
                <w:bCs/>
                <w:sz w:val="18"/>
                <w:szCs w:val="18"/>
                <w:lang w:eastAsia="en-GB"/>
              </w:rPr>
              <w:t>N=137</w:t>
            </w:r>
          </w:p>
        </w:tc>
      </w:tr>
      <w:tr w:rsidR="00D26F57" w:rsidRPr="00034540" w:rsidTr="009D705C">
        <w:trPr>
          <w:trHeight w:val="255"/>
        </w:trPr>
        <w:tc>
          <w:tcPr>
            <w:tcW w:w="0" w:type="auto"/>
            <w:tcBorders>
              <w:top w:val="nil"/>
              <w:left w:val="single" w:sz="4" w:space="0" w:color="auto"/>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Covariates in model:</w:t>
            </w: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single" w:sz="4" w:space="0" w:color="auto"/>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r>
      <w:tr w:rsidR="00D26F57" w:rsidRPr="00034540" w:rsidTr="009D705C">
        <w:trPr>
          <w:trHeight w:val="255"/>
        </w:trPr>
        <w:tc>
          <w:tcPr>
            <w:tcW w:w="0" w:type="auto"/>
            <w:tcBorders>
              <w:top w:val="nil"/>
              <w:left w:val="single" w:sz="4" w:space="0" w:color="auto"/>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Sex, age group, ethnic group</w:t>
            </w: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right"/>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235</w:t>
            </w: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(-136, 605)</w:t>
            </w: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0.21</w:t>
            </w: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right"/>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-187</w:t>
            </w: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(-803, 429)</w:t>
            </w: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0.55</w:t>
            </w: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right"/>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433</w:t>
            </w: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(-175, 1,042)</w:t>
            </w: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0.16</w:t>
            </w: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right"/>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225</w:t>
            </w: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(-730, 1,181)</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0.64</w:t>
            </w:r>
          </w:p>
        </w:tc>
      </w:tr>
      <w:tr w:rsidR="00D26F57" w:rsidRPr="00034540" w:rsidTr="009D705C">
        <w:trPr>
          <w:trHeight w:val="255"/>
        </w:trPr>
        <w:tc>
          <w:tcPr>
            <w:tcW w:w="0" w:type="auto"/>
            <w:tcBorders>
              <w:top w:val="nil"/>
              <w:left w:val="single" w:sz="4" w:space="0" w:color="auto"/>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Sex, age group, ethnic group, housing sector</w:t>
            </w: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right"/>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154</w:t>
            </w: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(-231, 539)</w:t>
            </w: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0.43</w:t>
            </w: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Times New Roman" w:eastAsia="Times New Roman" w:hAnsi="Times New Roman" w:cs="Times New Roman"/>
                <w:sz w:val="20"/>
                <w:szCs w:val="20"/>
                <w:lang w:eastAsia="en-GB"/>
              </w:rPr>
            </w:pPr>
          </w:p>
        </w:tc>
      </w:tr>
      <w:tr w:rsidR="00D26F57" w:rsidRPr="00034540" w:rsidTr="009D705C">
        <w:trPr>
          <w:trHeight w:val="255"/>
        </w:trPr>
        <w:tc>
          <w:tcPr>
            <w:tcW w:w="0" w:type="auto"/>
            <w:tcBorders>
              <w:top w:val="nil"/>
              <w:left w:val="single" w:sz="4" w:space="0" w:color="auto"/>
              <w:bottom w:val="single" w:sz="4" w:space="0" w:color="auto"/>
              <w:right w:val="nil"/>
            </w:tcBorders>
            <w:shd w:val="clear" w:color="auto" w:fill="auto"/>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 </w:t>
            </w: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single" w:sz="4" w:space="0" w:color="auto"/>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r>
      <w:tr w:rsidR="00D26F57" w:rsidRPr="00034540" w:rsidTr="009D705C">
        <w:trPr>
          <w:trHeight w:val="255"/>
        </w:trPr>
        <w:tc>
          <w:tcPr>
            <w:tcW w:w="0" w:type="auto"/>
            <w:tcBorders>
              <w:top w:val="nil"/>
              <w:left w:val="single" w:sz="4" w:space="0" w:color="auto"/>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b/>
                <w:bCs/>
                <w:sz w:val="18"/>
                <w:szCs w:val="18"/>
                <w:lang w:eastAsia="en-GB"/>
              </w:rPr>
            </w:pPr>
            <w:r w:rsidRPr="00034540">
              <w:rPr>
                <w:rFonts w:ascii="Calibri" w:eastAsia="Times New Roman" w:hAnsi="Calibri" w:cs="Times New Roman"/>
                <w:b/>
                <w:bCs/>
                <w:sz w:val="18"/>
                <w:szCs w:val="18"/>
                <w:lang w:eastAsia="en-GB"/>
              </w:rPr>
              <w:t>Imputations model 1</w:t>
            </w:r>
          </w:p>
        </w:tc>
        <w:tc>
          <w:tcPr>
            <w:tcW w:w="0" w:type="auto"/>
            <w:gridSpan w:val="3"/>
            <w:tcBorders>
              <w:top w:val="single" w:sz="4" w:space="0" w:color="auto"/>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Calibri" w:eastAsia="Times New Roman" w:hAnsi="Calibri" w:cs="Times New Roman"/>
                <w:b/>
                <w:bCs/>
                <w:sz w:val="18"/>
                <w:szCs w:val="18"/>
                <w:lang w:eastAsia="en-GB"/>
              </w:rPr>
            </w:pPr>
            <w:r w:rsidRPr="00034540">
              <w:rPr>
                <w:rFonts w:ascii="Calibri" w:eastAsia="Times New Roman" w:hAnsi="Calibri" w:cs="Times New Roman"/>
                <w:b/>
                <w:bCs/>
                <w:sz w:val="18"/>
                <w:szCs w:val="18"/>
                <w:lang w:eastAsia="en-GB"/>
              </w:rPr>
              <w:t>N=808</w:t>
            </w:r>
          </w:p>
        </w:tc>
        <w:tc>
          <w:tcPr>
            <w:tcW w:w="0" w:type="auto"/>
            <w:gridSpan w:val="3"/>
            <w:tcBorders>
              <w:top w:val="single" w:sz="4" w:space="0" w:color="auto"/>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Calibri" w:eastAsia="Times New Roman" w:hAnsi="Calibri" w:cs="Times New Roman"/>
                <w:b/>
                <w:bCs/>
                <w:sz w:val="18"/>
                <w:szCs w:val="18"/>
                <w:lang w:eastAsia="en-GB"/>
              </w:rPr>
            </w:pPr>
            <w:r w:rsidRPr="00034540">
              <w:rPr>
                <w:rFonts w:ascii="Calibri" w:eastAsia="Times New Roman" w:hAnsi="Calibri" w:cs="Times New Roman"/>
                <w:b/>
                <w:bCs/>
                <w:sz w:val="18"/>
                <w:szCs w:val="18"/>
                <w:lang w:eastAsia="en-GB"/>
              </w:rPr>
              <w:t>N=311</w:t>
            </w:r>
          </w:p>
        </w:tc>
        <w:tc>
          <w:tcPr>
            <w:tcW w:w="0" w:type="auto"/>
            <w:gridSpan w:val="3"/>
            <w:tcBorders>
              <w:top w:val="single" w:sz="4" w:space="0" w:color="auto"/>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Calibri" w:eastAsia="Times New Roman" w:hAnsi="Calibri" w:cs="Times New Roman"/>
                <w:b/>
                <w:bCs/>
                <w:sz w:val="18"/>
                <w:szCs w:val="18"/>
                <w:lang w:eastAsia="en-GB"/>
              </w:rPr>
            </w:pPr>
            <w:r w:rsidRPr="00034540">
              <w:rPr>
                <w:rFonts w:ascii="Calibri" w:eastAsia="Times New Roman" w:hAnsi="Calibri" w:cs="Times New Roman"/>
                <w:b/>
                <w:bCs/>
                <w:sz w:val="18"/>
                <w:szCs w:val="18"/>
                <w:lang w:eastAsia="en-GB"/>
              </w:rPr>
              <w:t>N=353</w:t>
            </w:r>
          </w:p>
        </w:tc>
        <w:tc>
          <w:tcPr>
            <w:tcW w:w="0" w:type="auto"/>
            <w:gridSpan w:val="3"/>
            <w:tcBorders>
              <w:top w:val="single" w:sz="4" w:space="0" w:color="auto"/>
              <w:left w:val="nil"/>
              <w:bottom w:val="nil"/>
              <w:right w:val="single" w:sz="4" w:space="0" w:color="auto"/>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Calibri" w:eastAsia="Times New Roman" w:hAnsi="Calibri" w:cs="Times New Roman"/>
                <w:b/>
                <w:bCs/>
                <w:sz w:val="18"/>
                <w:szCs w:val="18"/>
                <w:lang w:eastAsia="en-GB"/>
              </w:rPr>
            </w:pPr>
            <w:r w:rsidRPr="00034540">
              <w:rPr>
                <w:rFonts w:ascii="Calibri" w:eastAsia="Times New Roman" w:hAnsi="Calibri" w:cs="Times New Roman"/>
                <w:b/>
                <w:bCs/>
                <w:sz w:val="18"/>
                <w:szCs w:val="18"/>
                <w:lang w:eastAsia="en-GB"/>
              </w:rPr>
              <w:t>N=144</w:t>
            </w:r>
          </w:p>
        </w:tc>
      </w:tr>
      <w:tr w:rsidR="00D26F57" w:rsidRPr="00034540" w:rsidTr="009D705C">
        <w:trPr>
          <w:trHeight w:val="255"/>
        </w:trPr>
        <w:tc>
          <w:tcPr>
            <w:tcW w:w="0" w:type="auto"/>
            <w:tcBorders>
              <w:top w:val="nil"/>
              <w:left w:val="single" w:sz="4" w:space="0" w:color="auto"/>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Covariates in model:</w:t>
            </w: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single" w:sz="4" w:space="0" w:color="auto"/>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r>
      <w:tr w:rsidR="00D26F57" w:rsidRPr="00034540" w:rsidTr="009D705C">
        <w:trPr>
          <w:trHeight w:val="255"/>
        </w:trPr>
        <w:tc>
          <w:tcPr>
            <w:tcW w:w="0" w:type="auto"/>
            <w:tcBorders>
              <w:top w:val="nil"/>
              <w:left w:val="single" w:sz="4" w:space="0" w:color="auto"/>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Sex, age group, ethnic group</w:t>
            </w: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right"/>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224</w:t>
            </w: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(-150, 597)</w:t>
            </w: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0.24</w:t>
            </w: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right"/>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-169</w:t>
            </w: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(-789, 451)</w:t>
            </w: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0.59</w:t>
            </w: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right"/>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383</w:t>
            </w: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(-225, 992)</w:t>
            </w: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0.22</w:t>
            </w: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right"/>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219</w:t>
            </w: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(-740, 1,178)</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0.65</w:t>
            </w:r>
          </w:p>
        </w:tc>
      </w:tr>
      <w:tr w:rsidR="00D26F57" w:rsidRPr="00034540" w:rsidTr="009D705C">
        <w:trPr>
          <w:trHeight w:val="255"/>
        </w:trPr>
        <w:tc>
          <w:tcPr>
            <w:tcW w:w="0" w:type="auto"/>
            <w:tcBorders>
              <w:top w:val="nil"/>
              <w:left w:val="single" w:sz="4" w:space="0" w:color="auto"/>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Sex, age group, ethnic group, housing sector</w:t>
            </w: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right"/>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140</w:t>
            </w: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(-248, 528)</w:t>
            </w: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0.48</w:t>
            </w: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Times New Roman" w:eastAsia="Times New Roman" w:hAnsi="Times New Roman" w:cs="Times New Roman"/>
                <w:sz w:val="20"/>
                <w:szCs w:val="20"/>
                <w:lang w:eastAsia="en-GB"/>
              </w:rPr>
            </w:pPr>
          </w:p>
        </w:tc>
      </w:tr>
      <w:tr w:rsidR="00D26F57" w:rsidRPr="00034540" w:rsidTr="009D705C">
        <w:trPr>
          <w:trHeight w:val="255"/>
        </w:trPr>
        <w:tc>
          <w:tcPr>
            <w:tcW w:w="0" w:type="auto"/>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 </w:t>
            </w: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Times New Roman" w:eastAsia="Times New Roman" w:hAnsi="Times New Roman" w:cs="Times New Roman"/>
                <w:sz w:val="20"/>
                <w:szCs w:val="20"/>
                <w:lang w:eastAsia="en-GB"/>
              </w:rPr>
            </w:pPr>
          </w:p>
        </w:tc>
      </w:tr>
      <w:tr w:rsidR="00D26F57" w:rsidRPr="00034540" w:rsidTr="009D705C">
        <w:trPr>
          <w:trHeight w:val="255"/>
        </w:trPr>
        <w:tc>
          <w:tcPr>
            <w:tcW w:w="0" w:type="auto"/>
            <w:tcBorders>
              <w:top w:val="nil"/>
              <w:left w:val="single" w:sz="4" w:space="0" w:color="auto"/>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b/>
                <w:bCs/>
                <w:sz w:val="18"/>
                <w:szCs w:val="18"/>
                <w:lang w:eastAsia="en-GB"/>
              </w:rPr>
            </w:pPr>
            <w:r w:rsidRPr="00034540">
              <w:rPr>
                <w:rFonts w:ascii="Calibri" w:eastAsia="Times New Roman" w:hAnsi="Calibri" w:cs="Times New Roman"/>
                <w:b/>
                <w:bCs/>
                <w:sz w:val="18"/>
                <w:szCs w:val="18"/>
                <w:lang w:eastAsia="en-GB"/>
              </w:rPr>
              <w:t>Imputations model 2</w:t>
            </w:r>
          </w:p>
        </w:tc>
        <w:tc>
          <w:tcPr>
            <w:tcW w:w="0" w:type="auto"/>
            <w:gridSpan w:val="3"/>
            <w:tcBorders>
              <w:top w:val="single" w:sz="4" w:space="0" w:color="auto"/>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Calibri" w:eastAsia="Times New Roman" w:hAnsi="Calibri" w:cs="Times New Roman"/>
                <w:b/>
                <w:bCs/>
                <w:sz w:val="18"/>
                <w:szCs w:val="18"/>
                <w:lang w:eastAsia="en-GB"/>
              </w:rPr>
            </w:pPr>
            <w:r w:rsidRPr="00034540">
              <w:rPr>
                <w:rFonts w:ascii="Calibri" w:eastAsia="Times New Roman" w:hAnsi="Calibri" w:cs="Times New Roman"/>
                <w:b/>
                <w:bCs/>
                <w:sz w:val="18"/>
                <w:szCs w:val="18"/>
                <w:lang w:eastAsia="en-GB"/>
              </w:rPr>
              <w:t>N=807</w:t>
            </w:r>
          </w:p>
        </w:tc>
        <w:tc>
          <w:tcPr>
            <w:tcW w:w="0" w:type="auto"/>
            <w:gridSpan w:val="3"/>
            <w:tcBorders>
              <w:top w:val="single" w:sz="4" w:space="0" w:color="auto"/>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Calibri" w:eastAsia="Times New Roman" w:hAnsi="Calibri" w:cs="Times New Roman"/>
                <w:b/>
                <w:bCs/>
                <w:sz w:val="18"/>
                <w:szCs w:val="18"/>
                <w:lang w:eastAsia="en-GB"/>
              </w:rPr>
            </w:pPr>
            <w:r w:rsidRPr="00034540">
              <w:rPr>
                <w:rFonts w:ascii="Calibri" w:eastAsia="Times New Roman" w:hAnsi="Calibri" w:cs="Times New Roman"/>
                <w:b/>
                <w:bCs/>
                <w:sz w:val="18"/>
                <w:szCs w:val="18"/>
                <w:lang w:eastAsia="en-GB"/>
              </w:rPr>
              <w:t>N=311</w:t>
            </w:r>
          </w:p>
        </w:tc>
        <w:tc>
          <w:tcPr>
            <w:tcW w:w="0" w:type="auto"/>
            <w:gridSpan w:val="3"/>
            <w:tcBorders>
              <w:top w:val="single" w:sz="4" w:space="0" w:color="auto"/>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Calibri" w:eastAsia="Times New Roman" w:hAnsi="Calibri" w:cs="Times New Roman"/>
                <w:b/>
                <w:bCs/>
                <w:sz w:val="18"/>
                <w:szCs w:val="18"/>
                <w:lang w:eastAsia="en-GB"/>
              </w:rPr>
            </w:pPr>
            <w:r w:rsidRPr="00034540">
              <w:rPr>
                <w:rFonts w:ascii="Calibri" w:eastAsia="Times New Roman" w:hAnsi="Calibri" w:cs="Times New Roman"/>
                <w:b/>
                <w:bCs/>
                <w:sz w:val="18"/>
                <w:szCs w:val="18"/>
                <w:lang w:eastAsia="en-GB"/>
              </w:rPr>
              <w:t>N=352</w:t>
            </w:r>
          </w:p>
        </w:tc>
        <w:tc>
          <w:tcPr>
            <w:tcW w:w="0" w:type="auto"/>
            <w:gridSpan w:val="3"/>
            <w:tcBorders>
              <w:top w:val="single" w:sz="4" w:space="0" w:color="auto"/>
              <w:left w:val="nil"/>
              <w:bottom w:val="nil"/>
              <w:right w:val="single" w:sz="4" w:space="0" w:color="auto"/>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Calibri" w:eastAsia="Times New Roman" w:hAnsi="Calibri" w:cs="Times New Roman"/>
                <w:b/>
                <w:bCs/>
                <w:sz w:val="18"/>
                <w:szCs w:val="18"/>
                <w:lang w:eastAsia="en-GB"/>
              </w:rPr>
            </w:pPr>
            <w:r w:rsidRPr="00034540">
              <w:rPr>
                <w:rFonts w:ascii="Calibri" w:eastAsia="Times New Roman" w:hAnsi="Calibri" w:cs="Times New Roman"/>
                <w:b/>
                <w:bCs/>
                <w:sz w:val="18"/>
                <w:szCs w:val="18"/>
                <w:lang w:eastAsia="en-GB"/>
              </w:rPr>
              <w:t>N=144</w:t>
            </w:r>
          </w:p>
        </w:tc>
      </w:tr>
      <w:tr w:rsidR="00D26F57" w:rsidRPr="00034540" w:rsidTr="009D705C">
        <w:trPr>
          <w:trHeight w:val="255"/>
        </w:trPr>
        <w:tc>
          <w:tcPr>
            <w:tcW w:w="0" w:type="auto"/>
            <w:tcBorders>
              <w:top w:val="nil"/>
              <w:left w:val="single" w:sz="4" w:space="0" w:color="auto"/>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Covariates in model:</w:t>
            </w: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single" w:sz="4" w:space="0" w:color="auto"/>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r>
      <w:tr w:rsidR="00D26F57" w:rsidRPr="00034540" w:rsidTr="009D705C">
        <w:trPr>
          <w:trHeight w:val="255"/>
        </w:trPr>
        <w:tc>
          <w:tcPr>
            <w:tcW w:w="0" w:type="auto"/>
            <w:tcBorders>
              <w:top w:val="nil"/>
              <w:left w:val="single" w:sz="4" w:space="0" w:color="auto"/>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Sex, age group, ethnic group</w:t>
            </w: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right"/>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239</w:t>
            </w: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(-133, 612)</w:t>
            </w: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0.21</w:t>
            </w: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right"/>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-166</w:t>
            </w: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(-791, 459)</w:t>
            </w: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0.60</w:t>
            </w: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right"/>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409</w:t>
            </w: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(-194, 1,012)</w:t>
            </w: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0.18</w:t>
            </w: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right"/>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244</w:t>
            </w: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(-710, 1,199)</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0.62</w:t>
            </w:r>
          </w:p>
        </w:tc>
      </w:tr>
      <w:tr w:rsidR="00D26F57" w:rsidRPr="00034540" w:rsidTr="009D705C">
        <w:trPr>
          <w:trHeight w:val="255"/>
        </w:trPr>
        <w:tc>
          <w:tcPr>
            <w:tcW w:w="0" w:type="auto"/>
            <w:tcBorders>
              <w:top w:val="nil"/>
              <w:left w:val="single" w:sz="4" w:space="0" w:color="auto"/>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Sex, age group, ethnic group, housing sector</w:t>
            </w: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right"/>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155</w:t>
            </w: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(-235, 545)</w:t>
            </w: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0.44</w:t>
            </w: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Times New Roman" w:eastAsia="Times New Roman" w:hAnsi="Times New Roman" w:cs="Times New Roman"/>
                <w:sz w:val="20"/>
                <w:szCs w:val="20"/>
                <w:lang w:eastAsia="en-GB"/>
              </w:rPr>
            </w:pPr>
          </w:p>
        </w:tc>
      </w:tr>
      <w:tr w:rsidR="00D26F57" w:rsidRPr="00034540" w:rsidTr="009D705C">
        <w:trPr>
          <w:trHeight w:val="255"/>
        </w:trPr>
        <w:tc>
          <w:tcPr>
            <w:tcW w:w="0" w:type="auto"/>
            <w:tcBorders>
              <w:top w:val="nil"/>
              <w:left w:val="single" w:sz="4" w:space="0" w:color="auto"/>
              <w:bottom w:val="single" w:sz="4" w:space="0" w:color="auto"/>
              <w:right w:val="nil"/>
            </w:tcBorders>
            <w:shd w:val="clear" w:color="auto" w:fill="auto"/>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 </w:t>
            </w: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single" w:sz="4" w:space="0" w:color="auto"/>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r>
      <w:tr w:rsidR="00D26F57" w:rsidRPr="00034540" w:rsidTr="009D705C">
        <w:trPr>
          <w:trHeight w:val="255"/>
        </w:trPr>
        <w:tc>
          <w:tcPr>
            <w:tcW w:w="0" w:type="auto"/>
            <w:tcBorders>
              <w:top w:val="nil"/>
              <w:left w:val="single" w:sz="4" w:space="0" w:color="auto"/>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b/>
                <w:bCs/>
                <w:sz w:val="18"/>
                <w:szCs w:val="18"/>
                <w:lang w:eastAsia="en-GB"/>
              </w:rPr>
            </w:pPr>
            <w:r w:rsidRPr="00034540">
              <w:rPr>
                <w:rFonts w:ascii="Calibri" w:eastAsia="Times New Roman" w:hAnsi="Calibri" w:cs="Times New Roman"/>
                <w:b/>
                <w:bCs/>
                <w:sz w:val="18"/>
                <w:szCs w:val="18"/>
                <w:lang w:eastAsia="en-GB"/>
              </w:rPr>
              <w:t>Imputations model 3</w:t>
            </w:r>
          </w:p>
        </w:tc>
        <w:tc>
          <w:tcPr>
            <w:tcW w:w="0" w:type="auto"/>
            <w:gridSpan w:val="3"/>
            <w:tcBorders>
              <w:top w:val="single" w:sz="4" w:space="0" w:color="auto"/>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Calibri" w:eastAsia="Times New Roman" w:hAnsi="Calibri" w:cs="Times New Roman"/>
                <w:b/>
                <w:bCs/>
                <w:sz w:val="18"/>
                <w:szCs w:val="18"/>
                <w:lang w:eastAsia="en-GB"/>
              </w:rPr>
            </w:pPr>
            <w:r w:rsidRPr="00034540">
              <w:rPr>
                <w:rFonts w:ascii="Calibri" w:eastAsia="Times New Roman" w:hAnsi="Calibri" w:cs="Times New Roman"/>
                <w:b/>
                <w:bCs/>
                <w:sz w:val="18"/>
                <w:szCs w:val="18"/>
                <w:lang w:eastAsia="en-GB"/>
              </w:rPr>
              <w:t>N=806</w:t>
            </w:r>
          </w:p>
        </w:tc>
        <w:tc>
          <w:tcPr>
            <w:tcW w:w="0" w:type="auto"/>
            <w:gridSpan w:val="3"/>
            <w:tcBorders>
              <w:top w:val="single" w:sz="4" w:space="0" w:color="auto"/>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Calibri" w:eastAsia="Times New Roman" w:hAnsi="Calibri" w:cs="Times New Roman"/>
                <w:b/>
                <w:bCs/>
                <w:sz w:val="18"/>
                <w:szCs w:val="18"/>
                <w:lang w:eastAsia="en-GB"/>
              </w:rPr>
            </w:pPr>
            <w:r w:rsidRPr="00034540">
              <w:rPr>
                <w:rFonts w:ascii="Calibri" w:eastAsia="Times New Roman" w:hAnsi="Calibri" w:cs="Times New Roman"/>
                <w:b/>
                <w:bCs/>
                <w:sz w:val="18"/>
                <w:szCs w:val="18"/>
                <w:lang w:eastAsia="en-GB"/>
              </w:rPr>
              <w:t>N=311</w:t>
            </w:r>
          </w:p>
        </w:tc>
        <w:tc>
          <w:tcPr>
            <w:tcW w:w="0" w:type="auto"/>
            <w:gridSpan w:val="3"/>
            <w:tcBorders>
              <w:top w:val="single" w:sz="4" w:space="0" w:color="auto"/>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Calibri" w:eastAsia="Times New Roman" w:hAnsi="Calibri" w:cs="Times New Roman"/>
                <w:b/>
                <w:bCs/>
                <w:sz w:val="18"/>
                <w:szCs w:val="18"/>
                <w:lang w:eastAsia="en-GB"/>
              </w:rPr>
            </w:pPr>
            <w:r w:rsidRPr="00034540">
              <w:rPr>
                <w:rFonts w:ascii="Calibri" w:eastAsia="Times New Roman" w:hAnsi="Calibri" w:cs="Times New Roman"/>
                <w:b/>
                <w:bCs/>
                <w:sz w:val="18"/>
                <w:szCs w:val="18"/>
                <w:lang w:eastAsia="en-GB"/>
              </w:rPr>
              <w:t>N=351</w:t>
            </w:r>
          </w:p>
        </w:tc>
        <w:tc>
          <w:tcPr>
            <w:tcW w:w="0" w:type="auto"/>
            <w:gridSpan w:val="3"/>
            <w:tcBorders>
              <w:top w:val="single" w:sz="4" w:space="0" w:color="auto"/>
              <w:left w:val="nil"/>
              <w:bottom w:val="nil"/>
              <w:right w:val="single" w:sz="4" w:space="0" w:color="auto"/>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Calibri" w:eastAsia="Times New Roman" w:hAnsi="Calibri" w:cs="Times New Roman"/>
                <w:b/>
                <w:bCs/>
                <w:sz w:val="18"/>
                <w:szCs w:val="18"/>
                <w:lang w:eastAsia="en-GB"/>
              </w:rPr>
            </w:pPr>
            <w:r w:rsidRPr="00034540">
              <w:rPr>
                <w:rFonts w:ascii="Calibri" w:eastAsia="Times New Roman" w:hAnsi="Calibri" w:cs="Times New Roman"/>
                <w:b/>
                <w:bCs/>
                <w:sz w:val="18"/>
                <w:szCs w:val="18"/>
                <w:lang w:eastAsia="en-GB"/>
              </w:rPr>
              <w:t>N=144</w:t>
            </w:r>
          </w:p>
        </w:tc>
      </w:tr>
      <w:tr w:rsidR="00D26F57" w:rsidRPr="00034540" w:rsidTr="009D705C">
        <w:trPr>
          <w:trHeight w:val="255"/>
        </w:trPr>
        <w:tc>
          <w:tcPr>
            <w:tcW w:w="0" w:type="auto"/>
            <w:tcBorders>
              <w:top w:val="nil"/>
              <w:left w:val="single" w:sz="4" w:space="0" w:color="auto"/>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Covariates in model:</w:t>
            </w: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c>
          <w:tcPr>
            <w:tcW w:w="0" w:type="auto"/>
            <w:tcBorders>
              <w:top w:val="nil"/>
              <w:left w:val="nil"/>
              <w:bottom w:val="nil"/>
              <w:right w:val="single" w:sz="4" w:space="0" w:color="auto"/>
            </w:tcBorders>
            <w:shd w:val="clear" w:color="auto" w:fill="auto"/>
            <w:tcMar>
              <w:left w:w="28" w:type="dxa"/>
              <w:right w:w="28" w:type="dxa"/>
            </w:tcMar>
            <w:vAlign w:val="bottom"/>
            <w:hideMark/>
          </w:tcPr>
          <w:p w:rsidR="00D26F57" w:rsidRPr="00034540" w:rsidRDefault="00D26F57" w:rsidP="009D705C">
            <w:pPr>
              <w:spacing w:after="0" w:line="240" w:lineRule="auto"/>
              <w:jc w:val="center"/>
              <w:rPr>
                <w:rFonts w:ascii="Times New Roman" w:eastAsia="Times New Roman" w:hAnsi="Times New Roman" w:cs="Times New Roman"/>
                <w:sz w:val="20"/>
                <w:szCs w:val="20"/>
                <w:lang w:eastAsia="en-GB"/>
              </w:rPr>
            </w:pPr>
          </w:p>
        </w:tc>
      </w:tr>
      <w:tr w:rsidR="00D26F57" w:rsidRPr="00034540" w:rsidTr="009D705C">
        <w:trPr>
          <w:trHeight w:val="255"/>
        </w:trPr>
        <w:tc>
          <w:tcPr>
            <w:tcW w:w="0" w:type="auto"/>
            <w:tcBorders>
              <w:top w:val="nil"/>
              <w:left w:val="single" w:sz="4" w:space="0" w:color="auto"/>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Sex, age group, ethnic group</w:t>
            </w: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right"/>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241</w:t>
            </w: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(-131, 613)</w:t>
            </w: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0.20</w:t>
            </w: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right"/>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-166</w:t>
            </w: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(-790, 459)</w:t>
            </w: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0.60</w:t>
            </w: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right"/>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410</w:t>
            </w: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(-190, 1,010)</w:t>
            </w: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0.18</w:t>
            </w: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right"/>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241</w:t>
            </w: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(-713, 1,196)</w:t>
            </w: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0.62</w:t>
            </w:r>
          </w:p>
        </w:tc>
      </w:tr>
      <w:tr w:rsidR="00D26F57" w:rsidRPr="00034540" w:rsidTr="009D705C">
        <w:trPr>
          <w:trHeight w:val="255"/>
        </w:trPr>
        <w:tc>
          <w:tcPr>
            <w:tcW w:w="0" w:type="auto"/>
            <w:tcBorders>
              <w:top w:val="nil"/>
              <w:left w:val="single" w:sz="4" w:space="0" w:color="auto"/>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Sex, age group, ethnic group, housing sector</w:t>
            </w: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jc w:val="right"/>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157</w:t>
            </w: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(-231, 545)</w:t>
            </w: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0.43</w:t>
            </w: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tcMar>
              <w:left w:w="28" w:type="dxa"/>
              <w:right w:w="28" w:type="dxa"/>
            </w:tcMar>
            <w:vAlign w:val="bottom"/>
            <w:hideMark/>
          </w:tcPr>
          <w:p w:rsidR="00D26F57" w:rsidRPr="00034540" w:rsidRDefault="00D26F57" w:rsidP="009D705C">
            <w:pPr>
              <w:spacing w:after="0" w:line="240" w:lineRule="auto"/>
              <w:rPr>
                <w:rFonts w:ascii="Times New Roman" w:eastAsia="Times New Roman" w:hAnsi="Times New Roman" w:cs="Times New Roman"/>
                <w:sz w:val="20"/>
                <w:szCs w:val="20"/>
                <w:lang w:eastAsia="en-GB"/>
              </w:rPr>
            </w:pPr>
          </w:p>
        </w:tc>
        <w:tc>
          <w:tcPr>
            <w:tcW w:w="0" w:type="auto"/>
            <w:tcBorders>
              <w:top w:val="nil"/>
              <w:left w:val="nil"/>
              <w:bottom w:val="nil"/>
              <w:right w:val="nil"/>
            </w:tcBorders>
            <w:shd w:val="clear" w:color="auto" w:fill="auto"/>
            <w:noWrap/>
            <w:tcMar>
              <w:left w:w="28" w:type="dxa"/>
              <w:right w:w="28" w:type="dxa"/>
            </w:tcMar>
            <w:vAlign w:val="bottom"/>
            <w:hideMark/>
          </w:tcPr>
          <w:p w:rsidR="00D26F57" w:rsidRPr="00034540" w:rsidRDefault="00D26F57" w:rsidP="009D705C">
            <w:pPr>
              <w:spacing w:after="0" w:line="240" w:lineRule="auto"/>
              <w:jc w:val="right"/>
              <w:rPr>
                <w:rFonts w:ascii="Times New Roman" w:eastAsia="Times New Roman" w:hAnsi="Times New Roman" w:cs="Times New Roman"/>
                <w:sz w:val="20"/>
                <w:szCs w:val="20"/>
                <w:lang w:eastAsia="en-GB"/>
              </w:rPr>
            </w:pPr>
          </w:p>
        </w:tc>
        <w:tc>
          <w:tcPr>
            <w:tcW w:w="0" w:type="auto"/>
            <w:tcBorders>
              <w:top w:val="nil"/>
              <w:left w:val="nil"/>
              <w:bottom w:val="nil"/>
              <w:right w:val="single" w:sz="4" w:space="0" w:color="auto"/>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Times New Roman" w:eastAsia="Times New Roman" w:hAnsi="Times New Roman" w:cs="Times New Roman"/>
                <w:sz w:val="20"/>
                <w:szCs w:val="20"/>
                <w:lang w:eastAsia="en-GB"/>
              </w:rPr>
            </w:pPr>
          </w:p>
        </w:tc>
      </w:tr>
      <w:tr w:rsidR="00D26F57" w:rsidRPr="00034540" w:rsidTr="009D705C">
        <w:trPr>
          <w:trHeight w:val="255"/>
        </w:trPr>
        <w:tc>
          <w:tcPr>
            <w:tcW w:w="0" w:type="auto"/>
            <w:tcBorders>
              <w:top w:val="nil"/>
              <w:left w:val="single" w:sz="4" w:space="0" w:color="auto"/>
              <w:bottom w:val="single" w:sz="4" w:space="0" w:color="auto"/>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rsidR="00D26F57" w:rsidRPr="00034540" w:rsidRDefault="00D26F57" w:rsidP="009D705C">
            <w:pPr>
              <w:spacing w:after="0" w:line="240" w:lineRule="auto"/>
              <w:jc w:val="right"/>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rsidR="00D26F57" w:rsidRPr="00034540" w:rsidRDefault="00D26F57" w:rsidP="009D705C">
            <w:pPr>
              <w:spacing w:after="0" w:line="240" w:lineRule="auto"/>
              <w:jc w:val="right"/>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rsidR="00D26F57" w:rsidRPr="00034540" w:rsidRDefault="00D26F57" w:rsidP="009D705C">
            <w:pPr>
              <w:spacing w:after="0" w:line="240" w:lineRule="auto"/>
              <w:jc w:val="right"/>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rsidR="00D26F57" w:rsidRPr="00034540" w:rsidRDefault="00D26F57" w:rsidP="009D705C">
            <w:pPr>
              <w:spacing w:after="0" w:line="240" w:lineRule="auto"/>
              <w:jc w:val="right"/>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 </w:t>
            </w:r>
          </w:p>
        </w:tc>
        <w:tc>
          <w:tcPr>
            <w:tcW w:w="0" w:type="auto"/>
            <w:tcBorders>
              <w:top w:val="nil"/>
              <w:left w:val="nil"/>
              <w:bottom w:val="single" w:sz="4" w:space="0" w:color="auto"/>
              <w:right w:val="nil"/>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 </w:t>
            </w:r>
          </w:p>
        </w:tc>
        <w:tc>
          <w:tcPr>
            <w:tcW w:w="0" w:type="auto"/>
            <w:tcBorders>
              <w:top w:val="nil"/>
              <w:left w:val="nil"/>
              <w:bottom w:val="single" w:sz="4" w:space="0" w:color="auto"/>
              <w:right w:val="single" w:sz="4" w:space="0" w:color="auto"/>
            </w:tcBorders>
            <w:shd w:val="clear" w:color="auto" w:fill="auto"/>
            <w:noWrap/>
            <w:tcMar>
              <w:left w:w="28" w:type="dxa"/>
              <w:right w:w="28" w:type="dxa"/>
            </w:tcMar>
            <w:vAlign w:val="bottom"/>
            <w:hideMark/>
          </w:tcPr>
          <w:p w:rsidR="00D26F57" w:rsidRPr="00034540" w:rsidRDefault="00D26F57" w:rsidP="009D705C">
            <w:pPr>
              <w:spacing w:after="0" w:line="240" w:lineRule="auto"/>
              <w:rPr>
                <w:rFonts w:ascii="Calibri" w:eastAsia="Times New Roman" w:hAnsi="Calibri" w:cs="Times New Roman"/>
                <w:sz w:val="18"/>
                <w:szCs w:val="18"/>
                <w:lang w:eastAsia="en-GB"/>
              </w:rPr>
            </w:pPr>
            <w:r w:rsidRPr="00034540">
              <w:rPr>
                <w:rFonts w:ascii="Calibri" w:eastAsia="Times New Roman" w:hAnsi="Calibri" w:cs="Times New Roman"/>
                <w:sz w:val="18"/>
                <w:szCs w:val="18"/>
                <w:lang w:eastAsia="en-GB"/>
              </w:rPr>
              <w:t> </w:t>
            </w:r>
          </w:p>
        </w:tc>
      </w:tr>
    </w:tbl>
    <w:p w:rsidR="00D26F57" w:rsidRPr="00034540" w:rsidRDefault="00D26F57" w:rsidP="00D26F57">
      <w:pPr>
        <w:spacing w:after="0" w:line="240" w:lineRule="auto"/>
        <w:rPr>
          <w:rFonts w:asciiTheme="minorHAnsi" w:hAnsiTheme="minorHAnsi"/>
        </w:rPr>
      </w:pPr>
      <w:r w:rsidRPr="00034540">
        <w:rPr>
          <w:rFonts w:ascii="Calibri" w:eastAsia="Times New Roman" w:hAnsi="Calibri" w:cs="Times New Roman"/>
          <w:sz w:val="18"/>
          <w:szCs w:val="18"/>
          <w:lang w:eastAsia="en-GB"/>
        </w:rPr>
        <w:t>1. Imputations were carried out for 46 participants who had accelerometry at baseline but not at follow-up</w:t>
      </w:r>
    </w:p>
    <w:p w:rsidR="00D26F57" w:rsidRPr="00034540" w:rsidRDefault="00D26F57" w:rsidP="00D26F57">
      <w:pPr>
        <w:spacing w:after="0" w:line="240" w:lineRule="auto"/>
        <w:rPr>
          <w:rFonts w:asciiTheme="minorHAnsi" w:hAnsiTheme="minorHAnsi"/>
        </w:rPr>
      </w:pPr>
      <w:r w:rsidRPr="00034540">
        <w:rPr>
          <w:rFonts w:ascii="Calibri" w:eastAsia="Times New Roman" w:hAnsi="Calibri" w:cs="Times New Roman"/>
          <w:sz w:val="18"/>
          <w:szCs w:val="18"/>
          <w:lang w:eastAsia="en-GB"/>
        </w:rPr>
        <w:t>2. Model 1 predictors were baseline steps, East Village group, sex, age group, ethnic group and housing sector</w:t>
      </w:r>
    </w:p>
    <w:p w:rsidR="00D26F57" w:rsidRPr="00034540" w:rsidRDefault="00D26F57" w:rsidP="00D26F57">
      <w:pPr>
        <w:spacing w:after="0" w:line="240" w:lineRule="auto"/>
        <w:rPr>
          <w:rFonts w:asciiTheme="minorHAnsi" w:hAnsiTheme="minorHAnsi"/>
        </w:rPr>
      </w:pPr>
      <w:r w:rsidRPr="00034540">
        <w:rPr>
          <w:rFonts w:ascii="Calibri" w:eastAsia="Times New Roman" w:hAnsi="Calibri" w:cs="Times New Roman"/>
          <w:sz w:val="18"/>
          <w:szCs w:val="18"/>
          <w:lang w:eastAsia="en-GB"/>
        </w:rPr>
        <w:t>3. Model 2 predictors were baseline steps, East Village group, sex, age group, ethnic group, housing sector and BMI at baseline. One participant had missing BMI at baseline so imputations were only carried out for 45 participants</w:t>
      </w:r>
    </w:p>
    <w:p w:rsidR="0074303A" w:rsidRDefault="00D26F57" w:rsidP="00D26F57">
      <w:r w:rsidRPr="00034540">
        <w:rPr>
          <w:rFonts w:ascii="Calibri" w:eastAsia="Times New Roman" w:hAnsi="Calibri" w:cs="Times New Roman"/>
          <w:sz w:val="18"/>
          <w:szCs w:val="18"/>
          <w:lang w:eastAsia="en-GB"/>
        </w:rPr>
        <w:t>4. Model 3 predictors were baseline steps, East Village group, sex, age group, ethnic group, housing sector and fat mass % at baseline. Two participants had missing fat mass at baseline so imputations were only carried out for 44 participants</w:t>
      </w:r>
      <w:bookmarkStart w:id="1" w:name="_GoBack"/>
      <w:bookmarkEnd w:id="1"/>
    </w:p>
    <w:sectPr w:rsidR="0074303A" w:rsidSect="00D26F57">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F57"/>
    <w:rsid w:val="000C5582"/>
    <w:rsid w:val="001E11CA"/>
    <w:rsid w:val="005A7A07"/>
    <w:rsid w:val="005C70EA"/>
    <w:rsid w:val="0074303A"/>
    <w:rsid w:val="00A06DA8"/>
    <w:rsid w:val="00AC7937"/>
    <w:rsid w:val="00AD3135"/>
    <w:rsid w:val="00B5216B"/>
    <w:rsid w:val="00D26F57"/>
    <w:rsid w:val="00FE3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20A834F-C40D-744B-8AD0-BF595CC79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F57"/>
    <w:pPr>
      <w:spacing w:after="160" w:line="360" w:lineRule="auto"/>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rsid w:val="00D26F57"/>
    <w:pPr>
      <w:spacing w:after="200" w:line="240" w:lineRule="auto"/>
    </w:pPr>
    <w:rPr>
      <w:b/>
      <w:iCs/>
      <w:szCs w:val="18"/>
    </w:rPr>
  </w:style>
  <w:style w:type="character" w:customStyle="1" w:styleId="CaptionChar">
    <w:name w:val="Caption Char"/>
    <w:basedOn w:val="DefaultParagraphFont"/>
    <w:link w:val="Caption"/>
    <w:uiPriority w:val="35"/>
    <w:rsid w:val="00D26F57"/>
    <w:rPr>
      <w:rFonts w:ascii="Arial" w:hAnsi="Arial"/>
      <w:b/>
      <w:iCs/>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1835</Characters>
  <Application>Microsoft Office Word</Application>
  <DocSecurity>0</DocSecurity>
  <Lines>15</Lines>
  <Paragraphs>4</Paragraphs>
  <ScaleCrop>false</ScaleCrop>
  <Company>Prepress Projects Ltd</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Furey</dc:creator>
  <cp:keywords/>
  <dc:description/>
  <cp:lastModifiedBy>Claire Furey</cp:lastModifiedBy>
  <cp:revision>1</cp:revision>
  <dcterms:created xsi:type="dcterms:W3CDTF">2020-02-12T10:03:00Z</dcterms:created>
  <dcterms:modified xsi:type="dcterms:W3CDTF">2020-02-12T10:03:00Z</dcterms:modified>
</cp:coreProperties>
</file>